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0CC3" w14:textId="77777777" w:rsidR="00DD7094" w:rsidRPr="00DD7094" w:rsidRDefault="00DD7094" w:rsidP="00973AD7">
      <w:pPr>
        <w:spacing w:after="0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DD7094">
        <w:rPr>
          <w:rFonts w:ascii="Arial" w:eastAsia="Calibri" w:hAnsi="Arial" w:cs="Arial"/>
          <w:b/>
          <w:sz w:val="28"/>
          <w:szCs w:val="28"/>
        </w:rPr>
        <w:t>West Midlands North Foundation School</w:t>
      </w:r>
    </w:p>
    <w:p w14:paraId="0C17762D" w14:textId="77777777" w:rsidR="00DD7094" w:rsidRDefault="00DD7094" w:rsidP="00973AD7">
      <w:pPr>
        <w:spacing w:after="0"/>
        <w:jc w:val="center"/>
        <w:outlineLvl w:val="0"/>
        <w:rPr>
          <w:rFonts w:ascii="Arial" w:eastAsia="Calibri" w:hAnsi="Arial" w:cs="Arial"/>
        </w:rPr>
      </w:pPr>
      <w:r w:rsidRPr="00DD7094">
        <w:rPr>
          <w:rFonts w:ascii="Arial" w:eastAsia="Calibri" w:hAnsi="Arial" w:cs="Arial"/>
        </w:rPr>
        <w:t>Individual Placement Description – Shrewsbury and Telford Hospital NHS Trust</w:t>
      </w:r>
    </w:p>
    <w:p w14:paraId="7B1D4DF2" w14:textId="77777777" w:rsidR="00973AD7" w:rsidRPr="00DD7094" w:rsidRDefault="00973AD7" w:rsidP="00973AD7">
      <w:pPr>
        <w:spacing w:after="0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080"/>
      </w:tblGrid>
      <w:tr w:rsidR="00DD7094" w:rsidRPr="00DD7094" w14:paraId="0094AD87" w14:textId="77777777" w:rsidTr="27C0CCC8">
        <w:trPr>
          <w:trHeight w:val="144"/>
          <w:jc w:val="center"/>
        </w:trPr>
        <w:tc>
          <w:tcPr>
            <w:tcW w:w="2127" w:type="dxa"/>
          </w:tcPr>
          <w:p w14:paraId="2E44468F" w14:textId="77777777" w:rsidR="00DD7094" w:rsidRPr="00DD7094" w:rsidRDefault="00DD7094" w:rsidP="00DD7094">
            <w:pPr>
              <w:rPr>
                <w:rFonts w:ascii="Arial" w:eastAsia="Calibri" w:hAnsi="Arial" w:cs="Arial"/>
                <w:b/>
              </w:rPr>
            </w:pPr>
            <w:r w:rsidRPr="00DD7094">
              <w:rPr>
                <w:rFonts w:ascii="Arial" w:eastAsia="Calibri" w:hAnsi="Arial" w:cs="Arial"/>
                <w:b/>
              </w:rPr>
              <w:t>Placement</w:t>
            </w:r>
          </w:p>
        </w:tc>
        <w:tc>
          <w:tcPr>
            <w:tcW w:w="8080" w:type="dxa"/>
          </w:tcPr>
          <w:p w14:paraId="0C53A95B" w14:textId="77777777" w:rsidR="00DD7094" w:rsidRPr="00DD7094" w:rsidRDefault="00DD7094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D7094">
              <w:rPr>
                <w:rFonts w:ascii="Arial" w:eastAsia="Times New Roman" w:hAnsi="Arial" w:cs="Arial"/>
              </w:rPr>
              <w:t xml:space="preserve">FY2 </w:t>
            </w:r>
            <w:r w:rsidRPr="00DD7094">
              <w:rPr>
                <w:rFonts w:ascii="Arial" w:eastAsia="Times New Roman" w:hAnsi="Arial" w:cs="Arial"/>
                <w:noProof/>
              </w:rPr>
              <w:t>Ophthalmology</w:t>
            </w:r>
          </w:p>
        </w:tc>
      </w:tr>
      <w:tr w:rsidR="00DD7094" w:rsidRPr="00DD7094" w14:paraId="20C462D3" w14:textId="77777777" w:rsidTr="27C0CCC8">
        <w:trPr>
          <w:trHeight w:val="144"/>
          <w:jc w:val="center"/>
        </w:trPr>
        <w:tc>
          <w:tcPr>
            <w:tcW w:w="2127" w:type="dxa"/>
          </w:tcPr>
          <w:p w14:paraId="62D1C0A0" w14:textId="77777777" w:rsidR="00DD7094" w:rsidRPr="00DD7094" w:rsidRDefault="00DD7094" w:rsidP="00DD7094">
            <w:pPr>
              <w:rPr>
                <w:rFonts w:ascii="Arial" w:eastAsia="Calibri" w:hAnsi="Arial" w:cs="Arial"/>
                <w:b/>
              </w:rPr>
            </w:pPr>
            <w:r w:rsidRPr="00DD7094">
              <w:rPr>
                <w:rFonts w:ascii="Arial" w:eastAsia="Calibri" w:hAnsi="Arial" w:cs="Arial"/>
                <w:b/>
              </w:rPr>
              <w:t>The department</w:t>
            </w:r>
          </w:p>
        </w:tc>
        <w:tc>
          <w:tcPr>
            <w:tcW w:w="8080" w:type="dxa"/>
          </w:tcPr>
          <w:p w14:paraId="23D796E4" w14:textId="77777777" w:rsidR="00DD7094" w:rsidRPr="00DD7094" w:rsidRDefault="00DD7094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DD7094">
              <w:rPr>
                <w:rFonts w:ascii="Arial" w:eastAsia="Times New Roman" w:hAnsi="Arial" w:cs="Arial"/>
                <w:noProof/>
              </w:rPr>
              <w:t>Ophthalmology</w:t>
            </w:r>
          </w:p>
        </w:tc>
      </w:tr>
      <w:tr w:rsidR="00DD7094" w:rsidRPr="00DD7094" w14:paraId="081AB9E5" w14:textId="77777777" w:rsidTr="27C0CCC8">
        <w:trPr>
          <w:trHeight w:val="144"/>
          <w:jc w:val="center"/>
        </w:trPr>
        <w:tc>
          <w:tcPr>
            <w:tcW w:w="2127" w:type="dxa"/>
          </w:tcPr>
          <w:p w14:paraId="291002C2" w14:textId="77777777" w:rsidR="00DD7094" w:rsidRPr="00DD7094" w:rsidRDefault="00DD7094" w:rsidP="00DD7094">
            <w:pPr>
              <w:rPr>
                <w:rFonts w:ascii="Arial" w:eastAsia="Calibri" w:hAnsi="Arial" w:cs="Arial"/>
                <w:b/>
              </w:rPr>
            </w:pPr>
            <w:r w:rsidRPr="00DD7094">
              <w:rPr>
                <w:rFonts w:ascii="Arial" w:eastAsia="Calibri" w:hAnsi="Arial" w:cs="Arial"/>
                <w:b/>
              </w:rPr>
              <w:t>The type of work to expect and learning opportunities</w:t>
            </w:r>
          </w:p>
        </w:tc>
        <w:tc>
          <w:tcPr>
            <w:tcW w:w="8080" w:type="dxa"/>
          </w:tcPr>
          <w:p w14:paraId="52C1E2CC" w14:textId="5604C1D8" w:rsidR="00812A2C" w:rsidRDefault="568BA539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27C0CCC8">
              <w:rPr>
                <w:rFonts w:ascii="Arial" w:eastAsia="Times New Roman" w:hAnsi="Arial" w:cs="Arial"/>
                <w:noProof/>
              </w:rPr>
              <w:t xml:space="preserve">The foundation doctor will have exposure to a wide range of ophthalmology clinics including general and urgent eye clinics. </w:t>
            </w:r>
          </w:p>
          <w:p w14:paraId="7569AAA4" w14:textId="0E62E70E" w:rsidR="00812A2C" w:rsidRDefault="00812A2C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</w:p>
          <w:p w14:paraId="2FC4A6FF" w14:textId="0E380699" w:rsidR="00812A2C" w:rsidRDefault="12F75692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27C0CCC8">
              <w:rPr>
                <w:rFonts w:ascii="Arial" w:eastAsia="Times New Roman" w:hAnsi="Arial" w:cs="Arial"/>
                <w:noProof/>
              </w:rPr>
              <w:t xml:space="preserve">A regular oculoplastics theatre list and </w:t>
            </w:r>
            <w:r w:rsidR="284EE41F" w:rsidRPr="27C0CCC8">
              <w:rPr>
                <w:rFonts w:ascii="Arial" w:eastAsia="Times New Roman" w:hAnsi="Arial" w:cs="Arial"/>
                <w:noProof/>
              </w:rPr>
              <w:t>time in a minor ops clinic</w:t>
            </w:r>
            <w:r w:rsidRPr="27C0CCC8">
              <w:rPr>
                <w:rFonts w:ascii="Arial" w:eastAsia="Times New Roman" w:hAnsi="Arial" w:cs="Arial"/>
                <w:noProof/>
              </w:rPr>
              <w:t xml:space="preserve"> is provided to enable the foundation doctor to improve practical skills including s</w:t>
            </w:r>
            <w:r w:rsidR="636D8C78" w:rsidRPr="27C0CCC8">
              <w:rPr>
                <w:rFonts w:ascii="Arial" w:eastAsia="Times New Roman" w:hAnsi="Arial" w:cs="Arial"/>
                <w:noProof/>
              </w:rPr>
              <w:t xml:space="preserve">uturing and excision of eye lesions. </w:t>
            </w:r>
          </w:p>
          <w:p w14:paraId="044826F4" w14:textId="1E677BF1" w:rsidR="00812A2C" w:rsidRDefault="00812A2C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</w:p>
          <w:p w14:paraId="23303D7B" w14:textId="337944B8" w:rsidR="00812A2C" w:rsidRDefault="00DD7094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27C0CCC8">
              <w:rPr>
                <w:rFonts w:ascii="Arial" w:eastAsia="Times New Roman" w:hAnsi="Arial" w:cs="Arial"/>
                <w:noProof/>
              </w:rPr>
              <w:t>In addition to this, time will be set aside in your timetable for study and you are welcome to attend the regular in-house formal</w:t>
            </w:r>
            <w:r w:rsidR="00640ABD" w:rsidRPr="27C0CCC8">
              <w:rPr>
                <w:rFonts w:ascii="Arial" w:eastAsia="Times New Roman" w:hAnsi="Arial" w:cs="Arial"/>
                <w:noProof/>
              </w:rPr>
              <w:t xml:space="preserve"> teaching sessions for the O</w:t>
            </w:r>
            <w:r w:rsidRPr="27C0CCC8">
              <w:rPr>
                <w:rFonts w:ascii="Arial" w:eastAsia="Times New Roman" w:hAnsi="Arial" w:cs="Arial"/>
                <w:noProof/>
              </w:rPr>
              <w:t xml:space="preserve">STs who are pursuing Ophthalmology as a career.  </w:t>
            </w:r>
          </w:p>
          <w:p w14:paraId="2F35BCCA" w14:textId="77777777" w:rsidR="00E60BA2" w:rsidRDefault="00E60BA2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</w:p>
          <w:p w14:paraId="61FA1401" w14:textId="346C3817" w:rsidR="00E60BA2" w:rsidRDefault="00E60BA2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There is a lunchtime Medical Retina MDT every Tuesday that you are encouraged to attend to boost your knowledge of retinal evaluation and management.</w:t>
            </w:r>
          </w:p>
          <w:p w14:paraId="0CB36E14" w14:textId="77777777" w:rsidR="00812A2C" w:rsidRDefault="00812A2C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</w:p>
          <w:p w14:paraId="3010A05D" w14:textId="182B65E9" w:rsidR="00197CF7" w:rsidRPr="00197CF7" w:rsidRDefault="00197CF7" w:rsidP="00AA066F">
            <w:pPr>
              <w:widowControl w:val="0"/>
              <w:jc w:val="both"/>
              <w:rPr>
                <w:rFonts w:ascii="Arial" w:eastAsia="Calibri" w:hAnsi="Arial" w:cs="Arial"/>
              </w:rPr>
            </w:pPr>
            <w:r w:rsidRPr="27C0CCC8">
              <w:rPr>
                <w:rFonts w:ascii="Arial" w:eastAsia="Calibri" w:hAnsi="Arial" w:cs="Arial"/>
              </w:rPr>
              <w:t>Foundation teaching takes place cross-site weekly between 13.</w:t>
            </w:r>
            <w:r w:rsidR="00022F14">
              <w:rPr>
                <w:rFonts w:ascii="Arial" w:eastAsia="Calibri" w:hAnsi="Arial" w:cs="Arial"/>
              </w:rPr>
              <w:t>0</w:t>
            </w:r>
            <w:r w:rsidRPr="27C0CCC8">
              <w:rPr>
                <w:rFonts w:ascii="Arial" w:eastAsia="Calibri" w:hAnsi="Arial" w:cs="Arial"/>
              </w:rPr>
              <w:t xml:space="preserve">0 – 17.00, this time also includes the mandatory self-directed learning time required as part of the Foundation Curriculum.  </w:t>
            </w:r>
          </w:p>
          <w:p w14:paraId="08E4DA7E" w14:textId="77777777" w:rsidR="00197CF7" w:rsidRPr="00197CF7" w:rsidRDefault="00197CF7" w:rsidP="00AA066F">
            <w:pPr>
              <w:widowControl w:val="0"/>
              <w:jc w:val="both"/>
              <w:rPr>
                <w:rFonts w:ascii="Arial" w:eastAsia="Calibri" w:hAnsi="Arial" w:cs="Arial"/>
                <w:szCs w:val="20"/>
              </w:rPr>
            </w:pPr>
            <w:r w:rsidRPr="00197CF7">
              <w:rPr>
                <w:rFonts w:ascii="Arial" w:eastAsia="Calibri" w:hAnsi="Arial" w:cs="Arial"/>
                <w:szCs w:val="20"/>
              </w:rPr>
              <w:t>Foundation doctors are also required to attend Simulation Training during their training year.</w:t>
            </w:r>
          </w:p>
          <w:p w14:paraId="49DB961D" w14:textId="77777777" w:rsidR="00DD7094" w:rsidRPr="00DD7094" w:rsidRDefault="00DD7094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7094" w:rsidRPr="00DD7094" w14:paraId="5A79773A" w14:textId="77777777" w:rsidTr="27C0CCC8">
        <w:trPr>
          <w:trHeight w:val="854"/>
          <w:jc w:val="center"/>
        </w:trPr>
        <w:tc>
          <w:tcPr>
            <w:tcW w:w="2127" w:type="dxa"/>
          </w:tcPr>
          <w:p w14:paraId="045A3420" w14:textId="77777777" w:rsidR="00DD7094" w:rsidRPr="00DD7094" w:rsidRDefault="00DD7094" w:rsidP="00DD7094">
            <w:pPr>
              <w:rPr>
                <w:rFonts w:ascii="Arial" w:eastAsia="Calibri" w:hAnsi="Arial" w:cs="Arial"/>
                <w:b/>
              </w:rPr>
            </w:pPr>
            <w:r w:rsidRPr="00DD7094">
              <w:rPr>
                <w:rFonts w:ascii="Arial" w:eastAsia="Calibri" w:hAnsi="Arial" w:cs="Arial"/>
                <w:b/>
              </w:rPr>
              <w:t>Where the placement is based</w:t>
            </w:r>
          </w:p>
        </w:tc>
        <w:tc>
          <w:tcPr>
            <w:tcW w:w="8080" w:type="dxa"/>
          </w:tcPr>
          <w:p w14:paraId="138E705E" w14:textId="6198B7A0" w:rsidR="00DD7094" w:rsidRPr="00DD7094" w:rsidRDefault="00DD7094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27C0CCC8">
              <w:rPr>
                <w:rFonts w:ascii="Arial" w:eastAsia="Times New Roman" w:hAnsi="Arial" w:cs="Arial"/>
                <w:noProof/>
              </w:rPr>
              <w:t>Royal Shrewsbury Hospital</w:t>
            </w:r>
            <w:r w:rsidR="104120F5" w:rsidRPr="27C0CCC8">
              <w:rPr>
                <w:rFonts w:ascii="Arial" w:eastAsia="Times New Roman" w:hAnsi="Arial" w:cs="Arial"/>
                <w:noProof/>
              </w:rPr>
              <w:t>, Princess Royal Hospital</w:t>
            </w:r>
          </w:p>
        </w:tc>
      </w:tr>
      <w:tr w:rsidR="00DD7094" w:rsidRPr="00DD7094" w14:paraId="56E7953D" w14:textId="77777777" w:rsidTr="27C0CCC8">
        <w:trPr>
          <w:trHeight w:val="144"/>
          <w:jc w:val="center"/>
        </w:trPr>
        <w:tc>
          <w:tcPr>
            <w:tcW w:w="2127" w:type="dxa"/>
          </w:tcPr>
          <w:p w14:paraId="00DFC4F0" w14:textId="77777777" w:rsidR="00DD7094" w:rsidRPr="00DD7094" w:rsidRDefault="00DD7094" w:rsidP="00DD7094">
            <w:pPr>
              <w:rPr>
                <w:rFonts w:ascii="Arial" w:eastAsia="Calibri" w:hAnsi="Arial" w:cs="Arial"/>
                <w:b/>
              </w:rPr>
            </w:pPr>
            <w:r w:rsidRPr="00DD7094">
              <w:rPr>
                <w:rFonts w:ascii="Arial" w:eastAsia="Calibri" w:hAnsi="Arial" w:cs="Arial"/>
                <w:b/>
              </w:rPr>
              <w:t>Supervisor(s) for the placement</w:t>
            </w:r>
          </w:p>
        </w:tc>
        <w:tc>
          <w:tcPr>
            <w:tcW w:w="8080" w:type="dxa"/>
          </w:tcPr>
          <w:p w14:paraId="2392EF00" w14:textId="2279FA0E" w:rsidR="00DD7094" w:rsidRPr="00DD7094" w:rsidRDefault="00E60BA2" w:rsidP="00AA066F">
            <w:pPr>
              <w:widowControl w:val="0"/>
              <w:spacing w:after="0" w:line="240" w:lineRule="auto"/>
              <w:jc w:val="both"/>
            </w:pPr>
            <w:r>
              <w:t xml:space="preserve">One of the Ophthalmology consultants </w:t>
            </w:r>
          </w:p>
        </w:tc>
      </w:tr>
      <w:tr w:rsidR="00DD7094" w:rsidRPr="00DD7094" w14:paraId="7EADB268" w14:textId="77777777" w:rsidTr="27C0CCC8">
        <w:trPr>
          <w:trHeight w:val="1700"/>
          <w:jc w:val="center"/>
        </w:trPr>
        <w:tc>
          <w:tcPr>
            <w:tcW w:w="2127" w:type="dxa"/>
          </w:tcPr>
          <w:p w14:paraId="0D551A05" w14:textId="77777777" w:rsidR="00DD7094" w:rsidRPr="00DD7094" w:rsidRDefault="00DD7094" w:rsidP="00DD7094">
            <w:pPr>
              <w:rPr>
                <w:rFonts w:ascii="Arial" w:eastAsia="Calibri" w:hAnsi="Arial" w:cs="Arial"/>
                <w:b/>
              </w:rPr>
            </w:pPr>
            <w:r w:rsidRPr="00DD7094">
              <w:rPr>
                <w:rFonts w:ascii="Arial" w:eastAsia="Calibri" w:hAnsi="Arial" w:cs="Arial"/>
                <w:b/>
              </w:rPr>
              <w:t>Main duties of the placement</w:t>
            </w:r>
          </w:p>
        </w:tc>
        <w:tc>
          <w:tcPr>
            <w:tcW w:w="8080" w:type="dxa"/>
          </w:tcPr>
          <w:p w14:paraId="6AC608B3" w14:textId="07957D04" w:rsidR="00DD7094" w:rsidRDefault="00DD7094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27C0CCC8">
              <w:rPr>
                <w:rFonts w:ascii="Arial" w:eastAsia="Times New Roman" w:hAnsi="Arial" w:cs="Arial"/>
                <w:noProof/>
              </w:rPr>
              <w:t xml:space="preserve">Duties include cover of the </w:t>
            </w:r>
            <w:r w:rsidR="634A98E7" w:rsidRPr="27C0CCC8">
              <w:rPr>
                <w:rFonts w:ascii="Arial" w:eastAsia="Times New Roman" w:hAnsi="Arial" w:cs="Arial"/>
                <w:noProof/>
              </w:rPr>
              <w:t>Urgent Eye Clinic</w:t>
            </w:r>
            <w:r w:rsidR="00812A2C" w:rsidRPr="27C0CCC8">
              <w:rPr>
                <w:rFonts w:ascii="Arial" w:eastAsia="Times New Roman" w:hAnsi="Arial" w:cs="Arial"/>
                <w:noProof/>
              </w:rPr>
              <w:t xml:space="preserve"> with the other </w:t>
            </w:r>
            <w:r w:rsidR="70025C37" w:rsidRPr="27C0CCC8">
              <w:rPr>
                <w:rFonts w:ascii="Arial" w:eastAsia="Times New Roman" w:hAnsi="Arial" w:cs="Arial"/>
                <w:noProof/>
              </w:rPr>
              <w:t xml:space="preserve">Consultants, </w:t>
            </w:r>
            <w:r w:rsidR="00812A2C" w:rsidRPr="27C0CCC8">
              <w:rPr>
                <w:rFonts w:ascii="Arial" w:eastAsia="Times New Roman" w:hAnsi="Arial" w:cs="Arial"/>
                <w:noProof/>
              </w:rPr>
              <w:t xml:space="preserve">STs and </w:t>
            </w:r>
            <w:r w:rsidR="47B247C0" w:rsidRPr="27C0CCC8">
              <w:rPr>
                <w:rFonts w:ascii="Arial" w:eastAsia="Times New Roman" w:hAnsi="Arial" w:cs="Arial"/>
                <w:noProof/>
              </w:rPr>
              <w:t>Middle Grades</w:t>
            </w:r>
            <w:r w:rsidRPr="27C0CCC8">
              <w:rPr>
                <w:rFonts w:ascii="Arial" w:eastAsia="Times New Roman" w:hAnsi="Arial" w:cs="Arial"/>
                <w:noProof/>
              </w:rPr>
              <w:t xml:space="preserve">.  </w:t>
            </w:r>
            <w:r w:rsidR="00812A2C" w:rsidRPr="27C0CCC8">
              <w:rPr>
                <w:rFonts w:ascii="Arial" w:eastAsia="Times New Roman" w:hAnsi="Arial" w:cs="Arial"/>
                <w:noProof/>
              </w:rPr>
              <w:t>You are allocated time in G</w:t>
            </w:r>
            <w:r w:rsidRPr="27C0CCC8">
              <w:rPr>
                <w:rFonts w:ascii="Arial" w:eastAsia="Times New Roman" w:hAnsi="Arial" w:cs="Arial"/>
                <w:noProof/>
              </w:rPr>
              <w:t xml:space="preserve">eneral and </w:t>
            </w:r>
            <w:r w:rsidR="00812A2C" w:rsidRPr="27C0CCC8">
              <w:rPr>
                <w:rFonts w:ascii="Arial" w:eastAsia="Times New Roman" w:hAnsi="Arial" w:cs="Arial"/>
                <w:noProof/>
              </w:rPr>
              <w:t>S</w:t>
            </w:r>
            <w:r w:rsidR="00640ABD" w:rsidRPr="27C0CCC8">
              <w:rPr>
                <w:rFonts w:ascii="Arial" w:eastAsia="Times New Roman" w:hAnsi="Arial" w:cs="Arial"/>
                <w:noProof/>
              </w:rPr>
              <w:t xml:space="preserve">pecialist </w:t>
            </w:r>
            <w:r w:rsidR="00812A2C" w:rsidRPr="27C0CCC8">
              <w:rPr>
                <w:rFonts w:ascii="Arial" w:eastAsia="Times New Roman" w:hAnsi="Arial" w:cs="Arial"/>
                <w:noProof/>
              </w:rPr>
              <w:t>O</w:t>
            </w:r>
            <w:r w:rsidR="00640ABD" w:rsidRPr="27C0CCC8">
              <w:rPr>
                <w:rFonts w:ascii="Arial" w:eastAsia="Times New Roman" w:hAnsi="Arial" w:cs="Arial"/>
                <w:noProof/>
              </w:rPr>
              <w:t xml:space="preserve">utpatient </w:t>
            </w:r>
            <w:r w:rsidR="00812A2C" w:rsidRPr="27C0CCC8">
              <w:rPr>
                <w:rFonts w:ascii="Arial" w:eastAsia="Times New Roman" w:hAnsi="Arial" w:cs="Arial"/>
                <w:noProof/>
              </w:rPr>
              <w:t>C</w:t>
            </w:r>
            <w:r w:rsidR="00640ABD" w:rsidRPr="27C0CCC8">
              <w:rPr>
                <w:rFonts w:ascii="Arial" w:eastAsia="Times New Roman" w:hAnsi="Arial" w:cs="Arial"/>
                <w:noProof/>
              </w:rPr>
              <w:t xml:space="preserve">linics. </w:t>
            </w:r>
          </w:p>
          <w:p w14:paraId="2143D215" w14:textId="77777777" w:rsidR="00812A2C" w:rsidRDefault="00812A2C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</w:p>
          <w:p w14:paraId="49D082E2" w14:textId="6C09FAAE" w:rsidR="00DD7094" w:rsidRPr="00DD7094" w:rsidRDefault="00640ABD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27C0CCC8">
              <w:rPr>
                <w:rFonts w:ascii="Arial" w:eastAsia="Times New Roman" w:hAnsi="Arial" w:cs="Arial"/>
                <w:noProof/>
              </w:rPr>
              <w:t>You will learn the basic examination techniques in ophthalmology under close supervision, together with a sound grasp of the common ophthalmic conditions</w:t>
            </w:r>
            <w:r w:rsidR="26932FC3" w:rsidRPr="27C0CCC8">
              <w:rPr>
                <w:rFonts w:ascii="Arial" w:eastAsia="Times New Roman" w:hAnsi="Arial" w:cs="Arial"/>
                <w:noProof/>
              </w:rPr>
              <w:t>.</w:t>
            </w:r>
          </w:p>
          <w:p w14:paraId="5CBBA28B" w14:textId="31CFAD56" w:rsidR="00DD7094" w:rsidRPr="00DD7094" w:rsidRDefault="00DD7094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</w:p>
          <w:p w14:paraId="41DF3610" w14:textId="040378E1" w:rsidR="00DD7094" w:rsidRPr="00DD7094" w:rsidRDefault="00640ABD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27C0CCC8">
              <w:rPr>
                <w:rFonts w:ascii="Arial" w:eastAsia="Times New Roman" w:hAnsi="Arial" w:cs="Arial"/>
                <w:noProof/>
              </w:rPr>
              <w:t>T</w:t>
            </w:r>
            <w:r w:rsidR="00DD7094" w:rsidRPr="27C0CCC8">
              <w:rPr>
                <w:rFonts w:ascii="Arial" w:eastAsia="Times New Roman" w:hAnsi="Arial" w:cs="Arial"/>
                <w:noProof/>
              </w:rPr>
              <w:t xml:space="preserve">here </w:t>
            </w:r>
            <w:r w:rsidR="136D4F9A" w:rsidRPr="27C0CCC8">
              <w:rPr>
                <w:rFonts w:ascii="Arial" w:eastAsia="Times New Roman" w:hAnsi="Arial" w:cs="Arial"/>
                <w:noProof/>
              </w:rPr>
              <w:t xml:space="preserve">will </w:t>
            </w:r>
            <w:r w:rsidR="5E60C818" w:rsidRPr="27C0CCC8">
              <w:rPr>
                <w:rFonts w:ascii="Arial" w:eastAsia="Times New Roman" w:hAnsi="Arial" w:cs="Arial"/>
                <w:noProof/>
              </w:rPr>
              <w:t xml:space="preserve">be the </w:t>
            </w:r>
            <w:r w:rsidR="00DD7094" w:rsidRPr="27C0CCC8">
              <w:rPr>
                <w:rFonts w:ascii="Arial" w:eastAsia="Times New Roman" w:hAnsi="Arial" w:cs="Arial"/>
                <w:noProof/>
              </w:rPr>
              <w:t xml:space="preserve">opportunity for </w:t>
            </w:r>
            <w:r w:rsidR="6D49BDE5" w:rsidRPr="27C0CCC8">
              <w:rPr>
                <w:rFonts w:ascii="Arial" w:eastAsia="Times New Roman" w:hAnsi="Arial" w:cs="Arial"/>
                <w:noProof/>
              </w:rPr>
              <w:t xml:space="preserve">regular </w:t>
            </w:r>
            <w:r w:rsidR="00DD7094" w:rsidRPr="27C0CCC8">
              <w:rPr>
                <w:rFonts w:ascii="Arial" w:eastAsia="Times New Roman" w:hAnsi="Arial" w:cs="Arial"/>
                <w:noProof/>
              </w:rPr>
              <w:t>theatre sessions</w:t>
            </w:r>
            <w:r w:rsidRPr="27C0CCC8">
              <w:rPr>
                <w:rFonts w:ascii="Arial" w:eastAsia="Times New Roman" w:hAnsi="Arial" w:cs="Arial"/>
                <w:noProof/>
              </w:rPr>
              <w:t xml:space="preserve"> and to sit in with the orthoptists</w:t>
            </w:r>
            <w:r w:rsidR="00DD7094" w:rsidRPr="27C0CCC8">
              <w:rPr>
                <w:rFonts w:ascii="Arial" w:eastAsia="Times New Roman" w:hAnsi="Arial" w:cs="Arial"/>
                <w:noProof/>
              </w:rPr>
              <w:t xml:space="preserve"> during your time in our department.  Some of these sessions are at the Princess Royal Hospital in Telford.</w:t>
            </w:r>
          </w:p>
          <w:p w14:paraId="6CC33686" w14:textId="1C4DF07A" w:rsidR="27C0CCC8" w:rsidRDefault="27C0CCC8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</w:p>
          <w:p w14:paraId="0F9095C4" w14:textId="57526607" w:rsidR="6B1A7936" w:rsidRDefault="6B1A7936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  <w:r w:rsidRPr="27C0CCC8">
              <w:rPr>
                <w:rFonts w:ascii="Arial" w:eastAsia="Times New Roman" w:hAnsi="Arial" w:cs="Arial"/>
                <w:noProof/>
              </w:rPr>
              <w:t xml:space="preserve">On the rare occasion when we have an in-patient, you will be responsible for their ward care </w:t>
            </w:r>
            <w:r w:rsidR="56B5E675" w:rsidRPr="27C0CCC8">
              <w:rPr>
                <w:rFonts w:ascii="Arial" w:eastAsia="Times New Roman" w:hAnsi="Arial" w:cs="Arial"/>
                <w:noProof/>
              </w:rPr>
              <w:t xml:space="preserve">under the supervision of their consultant. </w:t>
            </w:r>
          </w:p>
          <w:p w14:paraId="2B29D3C3" w14:textId="77777777" w:rsidR="00DD7094" w:rsidRPr="00DD7094" w:rsidRDefault="00DD7094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7094" w:rsidRPr="00DD7094" w14:paraId="7B244833" w14:textId="77777777" w:rsidTr="27C0CCC8">
        <w:trPr>
          <w:trHeight w:val="144"/>
          <w:jc w:val="center"/>
        </w:trPr>
        <w:tc>
          <w:tcPr>
            <w:tcW w:w="2127" w:type="dxa"/>
          </w:tcPr>
          <w:p w14:paraId="68A2466D" w14:textId="07EAC072" w:rsidR="00DD7094" w:rsidRPr="00DD7094" w:rsidRDefault="00DD7094" w:rsidP="00DD7094">
            <w:pPr>
              <w:rPr>
                <w:rFonts w:ascii="Arial" w:eastAsia="Calibri" w:hAnsi="Arial" w:cs="Arial"/>
                <w:b/>
              </w:rPr>
            </w:pPr>
            <w:r w:rsidRPr="00DD7094">
              <w:rPr>
                <w:rFonts w:ascii="Arial" w:eastAsia="Calibri" w:hAnsi="Arial" w:cs="Arial"/>
                <w:b/>
              </w:rPr>
              <w:lastRenderedPageBreak/>
              <w:t xml:space="preserve">Typical working pattern  </w:t>
            </w:r>
          </w:p>
        </w:tc>
        <w:tc>
          <w:tcPr>
            <w:tcW w:w="8080" w:type="dxa"/>
          </w:tcPr>
          <w:p w14:paraId="3474AD2C" w14:textId="77777777" w:rsidR="00DD7094" w:rsidRPr="00DD7094" w:rsidRDefault="0007539C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Currently the post has no on-calls</w:t>
            </w:r>
          </w:p>
        </w:tc>
      </w:tr>
      <w:tr w:rsidR="00DD7094" w:rsidRPr="00DD7094" w14:paraId="373A66E0" w14:textId="77777777" w:rsidTr="27C0CCC8">
        <w:trPr>
          <w:trHeight w:val="144"/>
          <w:jc w:val="center"/>
        </w:trPr>
        <w:tc>
          <w:tcPr>
            <w:tcW w:w="2127" w:type="dxa"/>
          </w:tcPr>
          <w:p w14:paraId="39F2B6DA" w14:textId="77777777" w:rsidR="00DD7094" w:rsidRPr="00DD7094" w:rsidRDefault="00DD7094" w:rsidP="00DD7094">
            <w:pPr>
              <w:rPr>
                <w:rFonts w:ascii="Arial" w:eastAsia="Calibri" w:hAnsi="Arial" w:cs="Arial"/>
                <w:b/>
              </w:rPr>
            </w:pPr>
            <w:r w:rsidRPr="00DD7094">
              <w:rPr>
                <w:rFonts w:ascii="Arial" w:eastAsia="Calibri" w:hAnsi="Arial" w:cs="Arial"/>
                <w:b/>
              </w:rPr>
              <w:t>Employer information</w:t>
            </w:r>
          </w:p>
        </w:tc>
        <w:tc>
          <w:tcPr>
            <w:tcW w:w="8080" w:type="dxa"/>
          </w:tcPr>
          <w:p w14:paraId="5FBCCBA3" w14:textId="77777777" w:rsidR="0095205B" w:rsidRDefault="00AC3AFC" w:rsidP="0095205B">
            <w:pPr>
              <w:spacing w:before="114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95205B">
              <w:rPr>
                <w:rFonts w:ascii="Arial" w:hAnsi="Arial" w:cs="Arial"/>
                <w:color w:val="000000"/>
              </w:rPr>
              <w:t>The Shrewsbury and Telford Hospital NHS Trust (</w:t>
            </w:r>
            <w:proofErr w:type="spellStart"/>
            <w:r w:rsidR="0095205B">
              <w:rPr>
                <w:rFonts w:ascii="Arial" w:hAnsi="Arial" w:cs="Arial"/>
                <w:color w:val="000000"/>
              </w:rPr>
              <w:t>SaTH</w:t>
            </w:r>
            <w:proofErr w:type="spellEnd"/>
            <w:r w:rsidR="0095205B">
              <w:rPr>
                <w:rFonts w:ascii="Arial" w:hAnsi="Arial" w:cs="Arial"/>
                <w:color w:val="000000"/>
              </w:rPr>
              <w:t xml:space="preserve">) is the main provider of acute hospital services for around half a million people in Shropshire, Telford &amp; Wrekin and Mid Wales. </w:t>
            </w:r>
            <w:r w:rsidR="0095205B">
              <w:rPr>
                <w:rFonts w:ascii="Arial" w:hAnsi="Arial" w:cs="Arial"/>
              </w:rPr>
              <w:t>Our main service locations are the Princess Royal</w:t>
            </w:r>
            <w:r w:rsidR="0095205B" w:rsidRPr="00DC1013">
              <w:rPr>
                <w:rFonts w:ascii="Arial" w:hAnsi="Arial" w:cs="Arial"/>
              </w:rPr>
              <w:t xml:space="preserve"> </w:t>
            </w:r>
            <w:r w:rsidR="0095205B">
              <w:rPr>
                <w:rFonts w:ascii="Arial" w:hAnsi="Arial" w:cs="Arial"/>
              </w:rPr>
              <w:t>Hospital (PRH) in Telford and the</w:t>
            </w:r>
            <w:r w:rsidR="0095205B">
              <w:rPr>
                <w:rFonts w:ascii="Arial" w:hAnsi="Arial" w:cs="Arial"/>
                <w:spacing w:val="1"/>
              </w:rPr>
              <w:t xml:space="preserve"> </w:t>
            </w:r>
            <w:r w:rsidR="0095205B">
              <w:rPr>
                <w:rFonts w:ascii="Arial" w:hAnsi="Arial" w:cs="Arial"/>
              </w:rPr>
              <w:t>Royal Shrewsbury Hospital (RSH) in Shrewsbury which are located 20 minutes’ drive</w:t>
            </w:r>
            <w:r w:rsidR="0095205B">
              <w:rPr>
                <w:rFonts w:ascii="Arial" w:hAnsi="Arial" w:cs="Arial"/>
                <w:spacing w:val="1"/>
              </w:rPr>
              <w:t xml:space="preserve"> </w:t>
            </w:r>
            <w:r w:rsidR="0095205B">
              <w:rPr>
                <w:rFonts w:ascii="Arial" w:hAnsi="Arial" w:cs="Arial"/>
              </w:rPr>
              <w:t>apart.</w:t>
            </w:r>
            <w:r w:rsidR="0095205B">
              <w:rPr>
                <w:rFonts w:ascii="Arial" w:hAnsi="Arial" w:cs="Arial"/>
                <w:spacing w:val="-4"/>
              </w:rPr>
              <w:t xml:space="preserve"> </w:t>
            </w:r>
            <w:r w:rsidR="0095205B">
              <w:rPr>
                <w:rFonts w:ascii="Arial" w:hAnsi="Arial" w:cs="Arial"/>
              </w:rPr>
              <w:t>Together</w:t>
            </w:r>
            <w:r w:rsidR="0095205B">
              <w:rPr>
                <w:rFonts w:ascii="Arial" w:hAnsi="Arial" w:cs="Arial"/>
                <w:spacing w:val="-3"/>
              </w:rPr>
              <w:t xml:space="preserve"> </w:t>
            </w:r>
            <w:r w:rsidR="0095205B">
              <w:rPr>
                <w:rFonts w:ascii="Arial" w:hAnsi="Arial" w:cs="Arial"/>
              </w:rPr>
              <w:t>they</w:t>
            </w:r>
            <w:r w:rsidR="0095205B">
              <w:rPr>
                <w:rFonts w:ascii="Arial" w:hAnsi="Arial" w:cs="Arial"/>
                <w:spacing w:val="-4"/>
              </w:rPr>
              <w:t xml:space="preserve"> </w:t>
            </w:r>
            <w:r w:rsidR="0095205B">
              <w:rPr>
                <w:rFonts w:ascii="Arial" w:hAnsi="Arial" w:cs="Arial"/>
              </w:rPr>
              <w:t>provide</w:t>
            </w:r>
            <w:r w:rsidR="0095205B">
              <w:rPr>
                <w:rFonts w:ascii="Arial" w:hAnsi="Arial" w:cs="Arial"/>
                <w:spacing w:val="-3"/>
              </w:rPr>
              <w:t xml:space="preserve"> </w:t>
            </w:r>
            <w:r w:rsidR="0095205B">
              <w:rPr>
                <w:rFonts w:ascii="Arial" w:hAnsi="Arial" w:cs="Arial"/>
              </w:rPr>
              <w:t>99%</w:t>
            </w:r>
            <w:r w:rsidR="0095205B">
              <w:rPr>
                <w:rFonts w:ascii="Arial" w:hAnsi="Arial" w:cs="Arial"/>
                <w:spacing w:val="-4"/>
              </w:rPr>
              <w:t xml:space="preserve"> </w:t>
            </w:r>
            <w:r w:rsidR="0095205B">
              <w:rPr>
                <w:rFonts w:ascii="Arial" w:hAnsi="Arial" w:cs="Arial"/>
              </w:rPr>
              <w:t>of</w:t>
            </w:r>
            <w:r w:rsidR="0095205B">
              <w:rPr>
                <w:rFonts w:ascii="Arial" w:hAnsi="Arial" w:cs="Arial"/>
                <w:spacing w:val="-3"/>
              </w:rPr>
              <w:t xml:space="preserve"> </w:t>
            </w:r>
            <w:r w:rsidR="0095205B">
              <w:rPr>
                <w:rFonts w:ascii="Arial" w:hAnsi="Arial" w:cs="Arial"/>
              </w:rPr>
              <w:t>our</w:t>
            </w:r>
            <w:r w:rsidR="0095205B">
              <w:rPr>
                <w:rFonts w:ascii="Arial" w:hAnsi="Arial" w:cs="Arial"/>
                <w:spacing w:val="-4"/>
              </w:rPr>
              <w:t xml:space="preserve"> </w:t>
            </w:r>
            <w:r w:rsidR="0095205B">
              <w:rPr>
                <w:rFonts w:ascii="Arial" w:hAnsi="Arial" w:cs="Arial"/>
              </w:rPr>
              <w:t>activity.</w:t>
            </w:r>
            <w:r w:rsidR="0095205B">
              <w:rPr>
                <w:rFonts w:ascii="Arial" w:hAnsi="Arial" w:cs="Arial"/>
                <w:spacing w:val="-3"/>
              </w:rPr>
              <w:t xml:space="preserve"> </w:t>
            </w:r>
            <w:r w:rsidR="0095205B">
              <w:rPr>
                <w:rFonts w:ascii="Arial" w:hAnsi="Arial" w:cs="Arial"/>
              </w:rPr>
              <w:t>Both</w:t>
            </w:r>
            <w:r w:rsidR="0095205B">
              <w:rPr>
                <w:rFonts w:ascii="Arial" w:hAnsi="Arial" w:cs="Arial"/>
                <w:spacing w:val="-4"/>
              </w:rPr>
              <w:t xml:space="preserve"> </w:t>
            </w:r>
            <w:r w:rsidR="0095205B">
              <w:rPr>
                <w:rFonts w:ascii="Arial" w:hAnsi="Arial" w:cs="Arial"/>
              </w:rPr>
              <w:t>hospitals</w:t>
            </w:r>
            <w:r w:rsidR="0095205B">
              <w:rPr>
                <w:rFonts w:ascii="Arial" w:hAnsi="Arial" w:cs="Arial"/>
                <w:spacing w:val="-3"/>
              </w:rPr>
              <w:t xml:space="preserve"> </w:t>
            </w:r>
            <w:r w:rsidR="0095205B">
              <w:rPr>
                <w:rFonts w:ascii="Arial" w:hAnsi="Arial" w:cs="Arial"/>
              </w:rPr>
              <w:t>provide</w:t>
            </w:r>
            <w:r w:rsidR="0095205B">
              <w:rPr>
                <w:rFonts w:ascii="Arial" w:hAnsi="Arial" w:cs="Arial"/>
                <w:spacing w:val="-4"/>
              </w:rPr>
              <w:t xml:space="preserve"> </w:t>
            </w:r>
            <w:r w:rsidR="0095205B">
              <w:rPr>
                <w:rFonts w:ascii="Arial" w:hAnsi="Arial" w:cs="Arial"/>
              </w:rPr>
              <w:t>a</w:t>
            </w:r>
            <w:r w:rsidR="0095205B">
              <w:rPr>
                <w:rFonts w:ascii="Arial" w:hAnsi="Arial" w:cs="Arial"/>
                <w:spacing w:val="-3"/>
              </w:rPr>
              <w:t xml:space="preserve"> </w:t>
            </w:r>
            <w:r w:rsidR="0095205B">
              <w:rPr>
                <w:rFonts w:ascii="Arial" w:hAnsi="Arial" w:cs="Arial"/>
              </w:rPr>
              <w:t>wide</w:t>
            </w:r>
            <w:r w:rsidR="0095205B">
              <w:rPr>
                <w:rFonts w:ascii="Arial" w:hAnsi="Arial" w:cs="Arial"/>
                <w:spacing w:val="-4"/>
              </w:rPr>
              <w:t xml:space="preserve"> </w:t>
            </w:r>
            <w:r w:rsidR="0095205B">
              <w:rPr>
                <w:rFonts w:ascii="Arial" w:hAnsi="Arial" w:cs="Arial"/>
              </w:rPr>
              <w:t xml:space="preserve">range </w:t>
            </w:r>
            <w:r w:rsidR="0095205B">
              <w:rPr>
                <w:rFonts w:ascii="Arial" w:hAnsi="Arial" w:cs="Arial"/>
                <w:spacing w:val="-56"/>
              </w:rPr>
              <w:t>of</w:t>
            </w:r>
            <w:r w:rsidR="0095205B">
              <w:rPr>
                <w:rFonts w:ascii="Arial" w:hAnsi="Arial" w:cs="Arial"/>
              </w:rPr>
              <w:t>  acute hospital services including accident &amp; emergency, outpatients, diagnostics,</w:t>
            </w:r>
            <w:r w:rsidR="0095205B">
              <w:rPr>
                <w:rFonts w:ascii="Arial" w:hAnsi="Arial" w:cs="Arial"/>
                <w:spacing w:val="-57"/>
              </w:rPr>
              <w:t xml:space="preserve"> </w:t>
            </w:r>
            <w:r w:rsidR="0095205B">
              <w:rPr>
                <w:rFonts w:ascii="Arial" w:hAnsi="Arial" w:cs="Arial"/>
              </w:rPr>
              <w:t>inpatient</w:t>
            </w:r>
            <w:r w:rsidR="0095205B">
              <w:rPr>
                <w:rFonts w:ascii="Arial" w:hAnsi="Arial" w:cs="Arial"/>
                <w:spacing w:val="-1"/>
              </w:rPr>
              <w:t xml:space="preserve"> </w:t>
            </w:r>
            <w:r w:rsidR="0095205B">
              <w:rPr>
                <w:rFonts w:ascii="Arial" w:hAnsi="Arial" w:cs="Arial"/>
              </w:rPr>
              <w:t xml:space="preserve">medical care and critical care.  </w:t>
            </w:r>
            <w:hyperlink r:id="rId9" w:history="1">
              <w:r w:rsidR="0095205B">
                <w:rPr>
                  <w:rStyle w:val="Hyperlink"/>
                  <w:rFonts w:ascii="Arial" w:hAnsi="Arial" w:cs="Arial"/>
                </w:rPr>
                <w:t>Shrewsbury and Telford Hospital NHS Trust (</w:t>
              </w:r>
              <w:proofErr w:type="spellStart"/>
              <w:r w:rsidR="0095205B">
                <w:rPr>
                  <w:rStyle w:val="Hyperlink"/>
                  <w:rFonts w:ascii="Arial" w:hAnsi="Arial" w:cs="Arial"/>
                </w:rPr>
                <w:t>SaTH</w:t>
              </w:r>
              <w:proofErr w:type="spellEnd"/>
              <w:r w:rsidR="0095205B">
                <w:rPr>
                  <w:rStyle w:val="Hyperlink"/>
                  <w:rFonts w:ascii="Arial" w:hAnsi="Arial" w:cs="Arial"/>
                </w:rPr>
                <w:t>)</w:t>
              </w:r>
            </w:hyperlink>
            <w:r w:rsidR="0095205B">
              <w:rPr>
                <w:rFonts w:ascii="Arial" w:hAnsi="Arial" w:cs="Arial"/>
              </w:rPr>
              <w:t xml:space="preserve">.  </w:t>
            </w:r>
          </w:p>
          <w:p w14:paraId="68DD090D" w14:textId="77777777" w:rsidR="0095205B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 provide high quality clinical training with excellent feedback from our trainees, preparing them for the transition from the Foundation programme to Specialist training and beyond.  </w:t>
            </w:r>
          </w:p>
          <w:p w14:paraId="02B11397" w14:textId="77777777" w:rsidR="0095205B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Trust has an Education Centre and Library on both hospital sites.  There is also an active Doctors Mess and committee on both hospital sites. </w:t>
            </w:r>
          </w:p>
          <w:p w14:paraId="5E492F7E" w14:textId="77777777" w:rsidR="0095205B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Shropsim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is our state-of-the-art simulation facility – this Centre provides exciting opportunities to enhance clinical skills in a high fidelity simulated environment, and also for those interested to become trainers themselves. </w:t>
            </w:r>
          </w:p>
          <w:p w14:paraId="38AFD1FD" w14:textId="77777777" w:rsidR="0095205B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Our county boasts one of the most varied landscapes of any of the English counties. From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 xml:space="preserve">rugged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Stiperstones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ridge to the rolling upland hills and valleys around Clun, and not forgetting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 fossil packed limestone rock of Wenlock Edge. The Shropshire Hills National Landscape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provides a scenic backdrop for a peaceful countryside stroll, or why not take part in one of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many activities on offer.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Visit Shropshire - The official tourism website for Shropshire</w:t>
              </w:r>
            </w:hyperlink>
          </w:p>
          <w:p w14:paraId="4C179FE4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 xml:space="preserve">Nestled on the Welsh border, we are also under 2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hours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drive from both Eryri National Park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 Peak District National Park, with the Lake District and Brecon Beacons also accessible with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 slightly longer drive.</w:t>
            </w:r>
          </w:p>
          <w:p w14:paraId="415DC485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 county’s population and economy is centred around the five main towns:</w:t>
            </w:r>
          </w:p>
          <w:p w14:paraId="4549023A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Shrewsbury, the county town, which is culturally and historically important and is located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close to the centre of the county</w:t>
            </w:r>
          </w:p>
          <w:p w14:paraId="1CE731BB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•Telford, a new town which is vibrant with many restaurants, cinema and a large shopping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centre</w:t>
            </w:r>
          </w:p>
          <w:p w14:paraId="6C6B916C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Oswestry, a town situated on the Welsh border</w:t>
            </w:r>
          </w:p>
          <w:p w14:paraId="75B6C8CD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Bri</w:t>
            </w:r>
            <w:r>
              <w:rPr>
                <w:rFonts w:ascii="Arial" w:hAnsi="Arial" w:cs="Arial"/>
                <w:color w:val="000000"/>
              </w:rPr>
              <w:t>dg</w:t>
            </w:r>
            <w:r w:rsidRPr="00BB2242">
              <w:rPr>
                <w:rFonts w:ascii="Arial" w:hAnsi="Arial" w:cs="Arial"/>
                <w:color w:val="000000"/>
              </w:rPr>
              <w:t>north, a town split in two by the River Severn</w:t>
            </w:r>
          </w:p>
          <w:p w14:paraId="00426852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Ludlow, a town famous for its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gourmet food and ruined medieval castle</w:t>
            </w:r>
          </w:p>
          <w:p w14:paraId="0EA8D168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lastRenderedPageBreak/>
              <w:t>The county also has smaller market towns, including Whitchurch, Newport and Market Drayton.</w:t>
            </w:r>
          </w:p>
          <w:p w14:paraId="7D763E6C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One of the main attractions of this area is the fantastic outdoor life,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both within Shropshire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Telford &amp; Wrekin, and in the neighbouring counties and nearby</w:t>
            </w:r>
            <w:r w:rsidRPr="00DC1013"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National Parks.</w:t>
            </w:r>
          </w:p>
          <w:p w14:paraId="3C45B3EC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There is no shortage of exciting outdoor activities to take part in in Shropshire! From walking,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cycling and horse-riding to indoor and outdoor rock climbing, wild swimming and canoeing.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For the more adventurous of you there are also opportunities for paragliding, parachuting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skydiving. And of course, nothing beats pitching your tent and simply enjoying the beautiful views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and being surrounded by nature!</w:t>
            </w:r>
          </w:p>
          <w:p w14:paraId="591425FF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Telford has the biggest shopping centre in the county. Located in the heart of Telford, the centre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 xml:space="preserve">has over 160 high street stores. It is also located next to the new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Southwater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development, which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houses an IMAX cinema, Tenpin Bowling, Telford Library and a selection of restaurants and bars.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There is plenty of parking available.</w:t>
            </w:r>
          </w:p>
          <w:p w14:paraId="7502897D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Shrewsbury has a smaller shopping centre but boasts an impressive selection of independent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boutique shops. Take a stroll through the cobbled streets and stop for a hot drink or cake in one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of the many cafes.</w:t>
            </w:r>
          </w:p>
          <w:p w14:paraId="7D618927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Many of the smaller market towns of Shropshire are also not to be overlooked. Ludlow has 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market in the square each week, situated underneath the castle ruins. Bishops Castle also has 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variety of art, antiques and crafts shops, as well as the renowned Three Tuns brewery (the oldest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working brewery in Britain) which dates back to 1642!</w:t>
            </w:r>
          </w:p>
          <w:p w14:paraId="21D78A0A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Shropshire has an agricultural heritage, which can be seen in the varied plates of food you can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find throughout the county. From the tasty pub snacks to a Sunday roast, from street food to fine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dining – you are guaranteed to find something to your taste!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 area has a rich food scene with both Ludlow and Shrewsbury hosting excellent annual food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festivals. Ludlow Food Festival takes place in September and is set within the impressive castle ruins! Shropshire already has a reputation as a great foodie destination, being the proud home 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9 Michelin Guide restaurants (2023), with 4 of these being in Ludlow.</w:t>
            </w:r>
          </w:p>
          <w:p w14:paraId="64D7789F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Shropshire has a long tradition of brewing, and there are currently 19 microbreweries in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county. The Shropshire Real Ale Trail is a great way to sample these local ales. Many of them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are only available in the pubs closest to the breweries! There is also a selection of vineyards,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distilleries, cocktail bars and licensed cafes.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And for the coffee drinkers, Shropshire has a selection of independent coffee roasters, which can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be sampled at one of the many local cafes.</w:t>
            </w:r>
          </w:p>
          <w:p w14:paraId="393B678B" w14:textId="77777777" w:rsidR="0095205B" w:rsidRDefault="0095205B" w:rsidP="0095205B">
            <w:pPr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lastRenderedPageBreak/>
              <w:t xml:space="preserve">Most sports are well catered for locally, including football, rugby, golf, ice skating, ice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hockey,rock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climbing, squash, tennis, shooting and fishing. The sports partnership Energize promotes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access to a wide range of organised activities.</w:t>
            </w:r>
          </w:p>
          <w:p w14:paraId="37001C09" w14:textId="77777777" w:rsidR="0095205B" w:rsidRPr="00BB2242" w:rsidRDefault="0095205B" w:rsidP="0095205B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There are many local teams to watch and support. League 1 football team Shrewsbury Town F.C.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play at the Croud Meadow, and there is also the Telford Tigers ice hockey team.</w:t>
            </w:r>
          </w:p>
          <w:p w14:paraId="1A404543" w14:textId="77777777" w:rsidR="0095205B" w:rsidRDefault="0095205B" w:rsidP="0095205B">
            <w:pPr>
              <w:pStyle w:val="BodyText"/>
              <w:rPr>
                <w:rFonts w:ascii="Arial" w:hAnsi="Arial" w:cs="Arial"/>
                <w:b/>
                <w:bCs/>
                <w:szCs w:val="22"/>
              </w:rPr>
            </w:pPr>
          </w:p>
          <w:p w14:paraId="10F1DF18" w14:textId="2EADD376" w:rsidR="00B17694" w:rsidRDefault="0095205B" w:rsidP="0095205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note that due to Trust reconfiguration our posts may change hospital site/specialty/on-call frequency during 2025/2026.</w:t>
            </w:r>
          </w:p>
          <w:p w14:paraId="2A0864B3" w14:textId="77777777" w:rsidR="00B17694" w:rsidRDefault="00B17694" w:rsidP="00AA066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1F0BFDB9" w14:textId="77777777" w:rsidR="00B17694" w:rsidRDefault="00B17694" w:rsidP="00AA066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A115BC1" w14:textId="77777777" w:rsidR="00B17694" w:rsidRDefault="00B17694" w:rsidP="00AA066F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76F9C1C5" w14:textId="77777777" w:rsidR="00B17694" w:rsidRDefault="00B17694" w:rsidP="00AA066F">
            <w:pPr>
              <w:pStyle w:val="BodyText"/>
              <w:rPr>
                <w:rFonts w:ascii="Arial" w:hAnsi="Arial" w:cs="Arial"/>
                <w:szCs w:val="22"/>
              </w:rPr>
            </w:pPr>
          </w:p>
          <w:p w14:paraId="12A60E62" w14:textId="668B876B" w:rsidR="00197CF7" w:rsidRPr="00B17694" w:rsidRDefault="00197CF7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97CF7">
              <w:rPr>
                <w:rFonts w:ascii="Arial" w:eastAsia="Calibri" w:hAnsi="Arial" w:cs="Arial"/>
                <w:color w:val="000000"/>
              </w:rPr>
              <w:t>. </w:t>
            </w:r>
          </w:p>
          <w:p w14:paraId="207EB033" w14:textId="765BF77F" w:rsidR="00DD7094" w:rsidRPr="00DD7094" w:rsidRDefault="00DD7094" w:rsidP="00AA066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6896AC0" w14:textId="77777777" w:rsidR="00DD7094" w:rsidRPr="00DD7094" w:rsidRDefault="00DD7094" w:rsidP="00DD7094">
      <w:pPr>
        <w:rPr>
          <w:rFonts w:ascii="Arial" w:eastAsia="Calibri" w:hAnsi="Arial" w:cs="Arial"/>
        </w:rPr>
      </w:pPr>
    </w:p>
    <w:p w14:paraId="70D13D9C" w14:textId="77777777" w:rsidR="00632D41" w:rsidRDefault="00DD7094" w:rsidP="00466770">
      <w:pPr>
        <w:ind w:left="-851" w:right="-1039"/>
      </w:pPr>
      <w:r w:rsidRPr="00DD7094">
        <w:rPr>
          <w:rFonts w:ascii="Arial" w:eastAsia="Calibri" w:hAnsi="Arial" w:cs="Arial"/>
          <w:color w:val="FF0000"/>
        </w:rPr>
        <w:t>It is important to note that this description is a typical example of your placement and may be subject to change</w:t>
      </w:r>
      <w:r w:rsidRPr="00DD7094">
        <w:rPr>
          <w:rFonts w:ascii="Arial" w:eastAsia="Calibri" w:hAnsi="Arial" w:cs="Arial"/>
        </w:rPr>
        <w:t>.</w:t>
      </w:r>
    </w:p>
    <w:sectPr w:rsidR="00632D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708C" w14:textId="77777777" w:rsidR="00D428D3" w:rsidRDefault="00D428D3" w:rsidP="00466770">
      <w:pPr>
        <w:spacing w:after="0" w:line="240" w:lineRule="auto"/>
      </w:pPr>
      <w:r>
        <w:separator/>
      </w:r>
    </w:p>
  </w:endnote>
  <w:endnote w:type="continuationSeparator" w:id="0">
    <w:p w14:paraId="502E05A0" w14:textId="77777777" w:rsidR="00D428D3" w:rsidRDefault="00D428D3" w:rsidP="0046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AD71" w14:textId="77777777" w:rsidR="00973AD7" w:rsidRDefault="00973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BCDC" w14:textId="4900E35B" w:rsidR="009F4489" w:rsidRDefault="00AA066F" w:rsidP="009F4489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</w:rPr>
      <w:t>September</w:t>
    </w:r>
    <w:r w:rsidR="00B17694">
      <w:rPr>
        <w:rFonts w:ascii="Arial" w:hAnsi="Arial" w:cs="Arial"/>
        <w:i/>
      </w:rPr>
      <w:t xml:space="preserve"> 2024</w:t>
    </w:r>
  </w:p>
  <w:p w14:paraId="474A3BBC" w14:textId="77777777" w:rsidR="00973AD7" w:rsidRPr="009F4489" w:rsidRDefault="00973AD7" w:rsidP="009F44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22EC" w14:textId="77777777" w:rsidR="00973AD7" w:rsidRDefault="00973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57F29" w14:textId="77777777" w:rsidR="00D428D3" w:rsidRDefault="00D428D3" w:rsidP="00466770">
      <w:pPr>
        <w:spacing w:after="0" w:line="240" w:lineRule="auto"/>
      </w:pPr>
      <w:r>
        <w:separator/>
      </w:r>
    </w:p>
  </w:footnote>
  <w:footnote w:type="continuationSeparator" w:id="0">
    <w:p w14:paraId="01730763" w14:textId="77777777" w:rsidR="00D428D3" w:rsidRDefault="00D428D3" w:rsidP="0046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8EF18" w14:textId="77777777" w:rsidR="00973AD7" w:rsidRDefault="00973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A380" w14:textId="77777777" w:rsidR="00973AD7" w:rsidRDefault="00973AD7" w:rsidP="00973AD7">
    <w:pPr>
      <w:pStyle w:val="Header"/>
      <w:jc w:val="right"/>
    </w:pPr>
    <w:r w:rsidRPr="00DD7094">
      <w:rPr>
        <w:rFonts w:ascii="Calibri" w:eastAsia="Calibri" w:hAnsi="Calibri" w:cs="Times New Roman"/>
      </w:rPr>
      <w:object w:dxaOrig="2400" w:dyaOrig="1635" w14:anchorId="7CC254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1" o:title=""/>
        </v:shape>
        <o:OLEObject Type="Embed" ProgID="MSPhotoEd.3" ShapeID="_x0000_i1025" DrawAspect="Content" ObjectID="_1788855388" r:id="rId2"/>
      </w:object>
    </w:r>
  </w:p>
  <w:p w14:paraId="05AF591E" w14:textId="77777777" w:rsidR="00973AD7" w:rsidRDefault="00973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EE233" w14:textId="77777777" w:rsidR="00973AD7" w:rsidRDefault="00973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4"/>
    <w:rsid w:val="00022F14"/>
    <w:rsid w:val="0007539C"/>
    <w:rsid w:val="00095E3B"/>
    <w:rsid w:val="00197CF7"/>
    <w:rsid w:val="00466770"/>
    <w:rsid w:val="004A281F"/>
    <w:rsid w:val="004E0344"/>
    <w:rsid w:val="00620C60"/>
    <w:rsid w:val="00632D41"/>
    <w:rsid w:val="00640ABD"/>
    <w:rsid w:val="007A5880"/>
    <w:rsid w:val="00812A2C"/>
    <w:rsid w:val="0095205B"/>
    <w:rsid w:val="00973AD7"/>
    <w:rsid w:val="009F4489"/>
    <w:rsid w:val="00A27690"/>
    <w:rsid w:val="00AA066F"/>
    <w:rsid w:val="00AC3AFC"/>
    <w:rsid w:val="00B17694"/>
    <w:rsid w:val="00D31E94"/>
    <w:rsid w:val="00D428D3"/>
    <w:rsid w:val="00DC4093"/>
    <w:rsid w:val="00DD7094"/>
    <w:rsid w:val="00E60BA2"/>
    <w:rsid w:val="00E90B74"/>
    <w:rsid w:val="00F5387F"/>
    <w:rsid w:val="00F83732"/>
    <w:rsid w:val="08E4D2E1"/>
    <w:rsid w:val="104120F5"/>
    <w:rsid w:val="113379F4"/>
    <w:rsid w:val="114B6E61"/>
    <w:rsid w:val="12F75692"/>
    <w:rsid w:val="136D4F9A"/>
    <w:rsid w:val="1CC96A04"/>
    <w:rsid w:val="26932FC3"/>
    <w:rsid w:val="27C0CCC8"/>
    <w:rsid w:val="284EE41F"/>
    <w:rsid w:val="39ACD5FF"/>
    <w:rsid w:val="41103F1D"/>
    <w:rsid w:val="47B247C0"/>
    <w:rsid w:val="4A9D945F"/>
    <w:rsid w:val="4E853015"/>
    <w:rsid w:val="510CD5E3"/>
    <w:rsid w:val="568BA539"/>
    <w:rsid w:val="56B5E675"/>
    <w:rsid w:val="5BA7DFC3"/>
    <w:rsid w:val="5E60C818"/>
    <w:rsid w:val="634A98E7"/>
    <w:rsid w:val="636D8C78"/>
    <w:rsid w:val="65353505"/>
    <w:rsid w:val="686CD5C7"/>
    <w:rsid w:val="686D3A6E"/>
    <w:rsid w:val="6B1A7936"/>
    <w:rsid w:val="6D49BDE5"/>
    <w:rsid w:val="70025C37"/>
    <w:rsid w:val="74A34B61"/>
    <w:rsid w:val="76EF16B6"/>
    <w:rsid w:val="788B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4B4A45DE"/>
  <w15:docId w15:val="{D3187930-5183-4A41-A459-94AD3A49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770"/>
  </w:style>
  <w:style w:type="paragraph" w:styleId="Footer">
    <w:name w:val="footer"/>
    <w:basedOn w:val="Normal"/>
    <w:link w:val="FooterChar"/>
    <w:uiPriority w:val="99"/>
    <w:unhideWhenUsed/>
    <w:rsid w:val="00466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770"/>
  </w:style>
  <w:style w:type="paragraph" w:styleId="BalloonText">
    <w:name w:val="Balloon Text"/>
    <w:basedOn w:val="Normal"/>
    <w:link w:val="BalloonTextChar"/>
    <w:uiPriority w:val="99"/>
    <w:semiHidden/>
    <w:unhideWhenUsed/>
    <w:rsid w:val="00466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2A2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1769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1769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gbr01.safelinks.protection.outlook.com/?url=https%3A%2F%2Fwww.visitshropshire.co.uk%2F&amp;data=05%7C02%7Cmichele.wood2%40nhs.net%7C36eb747570ed452c7af708dc17768ab3%7C37c354b285b047f5b22207b48d774ee3%7C0%7C0%7C638411045092767037%7CUnknown%7CTWFpbGZsb3d8eyJWIjoiMC4wLjAwMDAiLCJQIjoiV2luMzIiLCJBTiI6Ik1haWwiLCJXVCI6Mn0%3D%7C3000%7C%7C%7C&amp;sdata=BxLJFbsIqhLCdRUUeEC%2FZYQj9%2F4tQodBRZHb%2FTrDb5w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gbr01.safelinks.protection.outlook.com/?url=https%3A%2F%2Fwww.sath.nhs.uk%2F&amp;data=05%7C02%7Cmichele.wood2%40nhs.net%7C36eb747570ed452c7af708dc17768ab3%7C37c354b285b047f5b22207b48d774ee3%7C0%7C0%7C638411045092767037%7CUnknown%7CTWFpbGZsb3d8eyJWIjoiMC4wLjAwMDAiLCJQIjoiV2luMzIiLCJBTiI6Ik1haWwiLCJXVCI6Mn0%3D%7C3000%7C%7C%7C&amp;sdata=dp%2FyErDgr%2FxoNA2SHtlkbpqqtLpyeDORFQAvmP2TZjs%3D&amp;reserved=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EA03A5668AC4DB406DE21863C80E8" ma:contentTypeVersion="10" ma:contentTypeDescription="Create a new document." ma:contentTypeScope="" ma:versionID="03afdf6acfe0e8217c1bb7353f3e73d7">
  <xsd:schema xmlns:xsd="http://www.w3.org/2001/XMLSchema" xmlns:xs="http://www.w3.org/2001/XMLSchema" xmlns:p="http://schemas.microsoft.com/office/2006/metadata/properties" xmlns:ns2="3151109e-5b20-49a4-9c2f-9d2b3db12052" xmlns:ns3="20ff30ec-e253-48f6-b1a3-e261dab6b83d" targetNamespace="http://schemas.microsoft.com/office/2006/metadata/properties" ma:root="true" ma:fieldsID="3599836043370de897379ab65999378e" ns2:_="" ns3:_="">
    <xsd:import namespace="3151109e-5b20-49a4-9c2f-9d2b3db12052"/>
    <xsd:import namespace="20ff30ec-e253-48f6-b1a3-e261dab6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1109e-5b20-49a4-9c2f-9d2b3db12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f30ec-e253-48f6-b1a3-e261dab6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36976-9F1E-4912-8ACE-DF262D895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1109e-5b20-49a4-9c2f-9d2b3db12052"/>
    <ds:schemaRef ds:uri="20ff30ec-e253-48f6-b1a3-e261dab6b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1AFB1-3122-4FF3-93D9-B11F53AD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8E852-C809-4F6F-A61E-95F598C143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1284</Words>
  <Characters>7324</Characters>
  <Application>Microsoft Office Word</Application>
  <DocSecurity>0</DocSecurity>
  <Lines>61</Lines>
  <Paragraphs>17</Paragraphs>
  <ScaleCrop>false</ScaleCrop>
  <Company>The Shrewsbury and Telford Hospital NHS Trust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Centre PRH</dc:creator>
  <cp:lastModifiedBy>WOOD, Michele (THE SHREWSBURY AND TELFORD HOSPITAL NHS TRUST)</cp:lastModifiedBy>
  <cp:revision>4</cp:revision>
  <dcterms:created xsi:type="dcterms:W3CDTF">2024-09-16T13:41:00Z</dcterms:created>
  <dcterms:modified xsi:type="dcterms:W3CDTF">2024-09-26T10:30:00Z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0x010100043EA03A5668AC4DB406DE21863C80E8</vt:lpwstr>
  </property>
</Properties>
</file>