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003C" w14:textId="77777777" w:rsidR="00832669" w:rsidRDefault="00832669" w:rsidP="00EB04BE">
      <w:pPr>
        <w:jc w:val="center"/>
        <w:outlineLvl w:val="0"/>
        <w:rPr>
          <w:rFonts w:ascii="Calibri" w:eastAsia="Calibri" w:hAnsi="Calibri" w:cs="Times New Roman"/>
        </w:rPr>
      </w:pPr>
    </w:p>
    <w:p w14:paraId="7A7BEA97" w14:textId="77777777" w:rsidR="00EB04BE" w:rsidRPr="00EB04BE" w:rsidRDefault="00EB04BE" w:rsidP="00832669">
      <w:pPr>
        <w:spacing w:after="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  <w:r w:rsidRPr="00EB04BE">
        <w:rPr>
          <w:rFonts w:ascii="Arial" w:eastAsia="Calibri" w:hAnsi="Arial" w:cs="Arial"/>
          <w:b/>
          <w:sz w:val="28"/>
          <w:szCs w:val="28"/>
        </w:rPr>
        <w:t>West Midlands North Foundation School</w:t>
      </w:r>
    </w:p>
    <w:p w14:paraId="7EE3992A" w14:textId="77777777" w:rsidR="00EB04BE" w:rsidRDefault="00EB04BE" w:rsidP="00832669">
      <w:pPr>
        <w:spacing w:after="0"/>
        <w:jc w:val="center"/>
        <w:outlineLvl w:val="0"/>
        <w:rPr>
          <w:rFonts w:ascii="Arial" w:eastAsia="Calibri" w:hAnsi="Arial" w:cs="Arial"/>
        </w:rPr>
      </w:pPr>
      <w:r w:rsidRPr="00EB04BE">
        <w:rPr>
          <w:rFonts w:ascii="Arial" w:eastAsia="Calibri" w:hAnsi="Arial" w:cs="Arial"/>
        </w:rPr>
        <w:t>Individual Placement Description – Shrewsbury and Telford Hospital NHS Trust</w:t>
      </w:r>
    </w:p>
    <w:p w14:paraId="7C77D943" w14:textId="77777777" w:rsidR="00832669" w:rsidRPr="00EB04BE" w:rsidRDefault="00832669" w:rsidP="00832669">
      <w:pPr>
        <w:spacing w:after="0"/>
        <w:jc w:val="center"/>
        <w:outlineLvl w:val="0"/>
        <w:rPr>
          <w:rFonts w:ascii="Arial" w:eastAsia="Calibri" w:hAnsi="Arial" w:cs="Arial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80"/>
      </w:tblGrid>
      <w:tr w:rsidR="00EB04BE" w:rsidRPr="00EB04BE" w14:paraId="26CE0434" w14:textId="77777777" w:rsidTr="00630CA8">
        <w:trPr>
          <w:trHeight w:val="144"/>
          <w:jc w:val="center"/>
        </w:trPr>
        <w:tc>
          <w:tcPr>
            <w:tcW w:w="2127" w:type="dxa"/>
          </w:tcPr>
          <w:p w14:paraId="1CD6ED08" w14:textId="77777777" w:rsidR="00EB04BE" w:rsidRPr="00EB04BE" w:rsidRDefault="00EB04BE" w:rsidP="00EB04BE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t>Placement</w:t>
            </w:r>
          </w:p>
        </w:tc>
        <w:tc>
          <w:tcPr>
            <w:tcW w:w="8080" w:type="dxa"/>
          </w:tcPr>
          <w:p w14:paraId="7C5011F6" w14:textId="77777777" w:rsidR="00EB04BE" w:rsidRPr="00EB04BE" w:rsidRDefault="00EB04BE" w:rsidP="00D12A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B04BE">
              <w:rPr>
                <w:rFonts w:ascii="Arial" w:eastAsia="Times New Roman" w:hAnsi="Arial" w:cs="Arial"/>
              </w:rPr>
              <w:t xml:space="preserve">FY2 </w:t>
            </w:r>
            <w:r w:rsidR="00BA2792">
              <w:rPr>
                <w:rFonts w:ascii="Arial" w:eastAsia="Times New Roman" w:hAnsi="Arial" w:cs="Arial"/>
                <w:noProof/>
              </w:rPr>
              <w:t>Gen</w:t>
            </w:r>
            <w:r w:rsidR="007D0F33">
              <w:rPr>
                <w:rFonts w:ascii="Arial" w:eastAsia="Times New Roman" w:hAnsi="Arial" w:cs="Arial"/>
                <w:noProof/>
              </w:rPr>
              <w:t>e</w:t>
            </w:r>
            <w:r w:rsidR="00BA2792">
              <w:rPr>
                <w:rFonts w:ascii="Arial" w:eastAsia="Times New Roman" w:hAnsi="Arial" w:cs="Arial"/>
                <w:noProof/>
              </w:rPr>
              <w:t xml:space="preserve">ral </w:t>
            </w:r>
            <w:r w:rsidRPr="00EB04BE">
              <w:rPr>
                <w:rFonts w:ascii="Arial" w:eastAsia="Times New Roman" w:hAnsi="Arial" w:cs="Arial"/>
                <w:noProof/>
              </w:rPr>
              <w:t>Psychiatry</w:t>
            </w:r>
          </w:p>
        </w:tc>
      </w:tr>
      <w:tr w:rsidR="00EB04BE" w:rsidRPr="00EB04BE" w14:paraId="533CCBEF" w14:textId="77777777" w:rsidTr="00630CA8">
        <w:trPr>
          <w:trHeight w:val="144"/>
          <w:jc w:val="center"/>
        </w:trPr>
        <w:tc>
          <w:tcPr>
            <w:tcW w:w="2127" w:type="dxa"/>
          </w:tcPr>
          <w:p w14:paraId="4883FFDA" w14:textId="77777777" w:rsidR="00EB04BE" w:rsidRPr="00EB04BE" w:rsidRDefault="00EB04BE" w:rsidP="00EB04BE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t>The department</w:t>
            </w:r>
          </w:p>
        </w:tc>
        <w:tc>
          <w:tcPr>
            <w:tcW w:w="8080" w:type="dxa"/>
          </w:tcPr>
          <w:p w14:paraId="0AFB3A8C" w14:textId="77777777" w:rsidR="00EB04BE" w:rsidRDefault="007D0F33" w:rsidP="00D12A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CB7E43">
              <w:rPr>
                <w:rFonts w:ascii="Arial" w:eastAsia="Times New Roman" w:hAnsi="Arial" w:cs="Arial"/>
              </w:rPr>
              <w:t xml:space="preserve">Please note that trainees will be based within Midlands Partnership NHS Foundation Trust for the duration of the 4 months placement. </w:t>
            </w:r>
          </w:p>
          <w:p w14:paraId="6301B2FF" w14:textId="77777777" w:rsidR="007D0F33" w:rsidRPr="00EB04BE" w:rsidRDefault="007D0F33" w:rsidP="00D12A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B04BE" w:rsidRPr="00EB04BE" w14:paraId="4B8A220B" w14:textId="77777777" w:rsidTr="00630CA8">
        <w:trPr>
          <w:trHeight w:val="144"/>
          <w:jc w:val="center"/>
        </w:trPr>
        <w:tc>
          <w:tcPr>
            <w:tcW w:w="2127" w:type="dxa"/>
          </w:tcPr>
          <w:p w14:paraId="5E686DDC" w14:textId="77777777" w:rsidR="00EB04BE" w:rsidRPr="00EB04BE" w:rsidRDefault="00EB04BE" w:rsidP="00EB04BE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t>The type of work to expect and learning opportunities</w:t>
            </w:r>
          </w:p>
        </w:tc>
        <w:tc>
          <w:tcPr>
            <w:tcW w:w="8080" w:type="dxa"/>
          </w:tcPr>
          <w:p w14:paraId="674B692F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We believe in the importance of training and in continuing to provide a high standard of training to Junior Doctors.  </w:t>
            </w:r>
          </w:p>
          <w:p w14:paraId="530F2F3A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You will attend an Induction Course for trainees new to Psychiatry and we hold regular medical and clinical audit meetings, a journal club and case presentation meetings.  </w:t>
            </w:r>
          </w:p>
          <w:p w14:paraId="0893A747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The Trust has an excellent, well-stocked clinical library at Redwoods.  </w:t>
            </w:r>
          </w:p>
          <w:p w14:paraId="23851527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Services include computer facilities for word-processing, CD-ROM databases and internet access.  </w:t>
            </w:r>
          </w:p>
          <w:p w14:paraId="43894226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There is a Library and Learning Resource Centre.  </w:t>
            </w:r>
          </w:p>
          <w:p w14:paraId="7258E77B" w14:textId="2CFC5A5F" w:rsidR="00665B21" w:rsidRPr="00665B21" w:rsidRDefault="00665B21" w:rsidP="00D12AAD">
            <w:pPr>
              <w:widowControl w:val="0"/>
              <w:jc w:val="both"/>
              <w:rPr>
                <w:rFonts w:ascii="Arial" w:eastAsia="Calibri" w:hAnsi="Arial" w:cs="Arial"/>
                <w:szCs w:val="20"/>
              </w:rPr>
            </w:pPr>
            <w:r w:rsidRPr="00665B21">
              <w:rPr>
                <w:rFonts w:ascii="Arial" w:eastAsia="Calibri" w:hAnsi="Arial" w:cs="Arial"/>
                <w:szCs w:val="20"/>
              </w:rPr>
              <w:t>Foundation teaching takes place cross-site weekly between 13.</w:t>
            </w:r>
            <w:r w:rsidR="00AE586C">
              <w:rPr>
                <w:rFonts w:ascii="Arial" w:eastAsia="Calibri" w:hAnsi="Arial" w:cs="Arial"/>
                <w:szCs w:val="20"/>
              </w:rPr>
              <w:t>0</w:t>
            </w:r>
            <w:r w:rsidRPr="00665B21">
              <w:rPr>
                <w:rFonts w:ascii="Arial" w:eastAsia="Calibri" w:hAnsi="Arial" w:cs="Arial"/>
                <w:szCs w:val="20"/>
              </w:rPr>
              <w:t xml:space="preserve">0 – 17.00, this time also includes the mandatory self-directed learning time required as part of the Foundation Curriculum. This teaching is bleep-free unless you are on-call. </w:t>
            </w:r>
          </w:p>
          <w:p w14:paraId="57B54C06" w14:textId="77777777" w:rsidR="00665B21" w:rsidRPr="00665B21" w:rsidRDefault="00665B21" w:rsidP="00D12AAD">
            <w:pPr>
              <w:widowControl w:val="0"/>
              <w:jc w:val="both"/>
              <w:rPr>
                <w:rFonts w:ascii="Arial" w:eastAsia="Calibri" w:hAnsi="Arial" w:cs="Arial"/>
                <w:szCs w:val="20"/>
              </w:rPr>
            </w:pPr>
            <w:r w:rsidRPr="00665B21">
              <w:rPr>
                <w:rFonts w:ascii="Arial" w:eastAsia="Calibri" w:hAnsi="Arial" w:cs="Arial"/>
                <w:szCs w:val="20"/>
              </w:rPr>
              <w:t>Foundation doctors are also required to attend Simulation Training during their training year.</w:t>
            </w:r>
          </w:p>
          <w:p w14:paraId="03BB8280" w14:textId="3C5A812B" w:rsidR="00EB04BE" w:rsidRPr="00832669" w:rsidRDefault="00EB04BE" w:rsidP="00D12AAD">
            <w:pPr>
              <w:jc w:val="both"/>
              <w:rPr>
                <w:rFonts w:ascii="Arial" w:hAnsi="Arial" w:cs="Arial"/>
              </w:rPr>
            </w:pPr>
          </w:p>
        </w:tc>
      </w:tr>
      <w:tr w:rsidR="00EB04BE" w:rsidRPr="00EB04BE" w14:paraId="07EE77E9" w14:textId="77777777" w:rsidTr="00630CA8">
        <w:trPr>
          <w:trHeight w:val="144"/>
          <w:jc w:val="center"/>
        </w:trPr>
        <w:tc>
          <w:tcPr>
            <w:tcW w:w="2127" w:type="dxa"/>
          </w:tcPr>
          <w:p w14:paraId="0D48ED05" w14:textId="77777777" w:rsidR="00EB04BE" w:rsidRPr="00EB04BE" w:rsidRDefault="00EB04BE" w:rsidP="00EB04BE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t>Where the placement is based</w:t>
            </w:r>
          </w:p>
        </w:tc>
        <w:tc>
          <w:tcPr>
            <w:tcW w:w="8080" w:type="dxa"/>
          </w:tcPr>
          <w:p w14:paraId="41B9974F" w14:textId="5F25452A" w:rsidR="00EB04BE" w:rsidRPr="00EB04BE" w:rsidRDefault="007D0F33" w:rsidP="00D12A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Posts will be based within The Redwoods Centre, </w:t>
            </w:r>
            <w:r w:rsidR="0069239D">
              <w:rPr>
                <w:rFonts w:ascii="Arial" w:eastAsia="Times New Roman" w:hAnsi="Arial" w:cs="Arial"/>
                <w:noProof/>
              </w:rPr>
              <w:t xml:space="preserve">Royal Hospital </w:t>
            </w:r>
            <w:r>
              <w:rPr>
                <w:rFonts w:ascii="Arial" w:eastAsia="Times New Roman" w:hAnsi="Arial" w:cs="Arial"/>
                <w:noProof/>
              </w:rPr>
              <w:t xml:space="preserve">Shrewsbury </w:t>
            </w:r>
            <w:r w:rsidR="0069239D">
              <w:rPr>
                <w:rFonts w:ascii="Arial" w:eastAsia="Times New Roman" w:hAnsi="Arial" w:cs="Arial"/>
                <w:noProof/>
              </w:rPr>
              <w:t xml:space="preserve">site </w:t>
            </w:r>
            <w:r>
              <w:rPr>
                <w:rFonts w:ascii="Arial" w:eastAsia="Times New Roman" w:hAnsi="Arial" w:cs="Arial"/>
                <w:noProof/>
              </w:rPr>
              <w:t>– please note that posts a</w:t>
            </w:r>
            <w:r>
              <w:rPr>
                <w:rFonts w:ascii="Arial" w:eastAsia="Times New Roman" w:hAnsi="Arial" w:cs="Arial"/>
                <w:lang w:val="en-US"/>
              </w:rPr>
              <w:t xml:space="preserve">re </w:t>
            </w:r>
            <w:r w:rsidRPr="00DD22AB">
              <w:rPr>
                <w:rFonts w:ascii="Arial" w:eastAsia="Times New Roman" w:hAnsi="Arial" w:cs="Arial"/>
                <w:lang w:val="en-US"/>
              </w:rPr>
              <w:t xml:space="preserve">coordinated by </w:t>
            </w:r>
            <w:r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Pr="00DD22AB">
              <w:rPr>
                <w:rFonts w:ascii="Arial" w:eastAsia="Times New Roman" w:hAnsi="Arial" w:cs="Arial"/>
                <w:lang w:val="en-US"/>
              </w:rPr>
              <w:t>Midlands Partnership NHS Foundation Trust</w:t>
            </w:r>
            <w:r w:rsidRPr="00DD22AB">
              <w:rPr>
                <w:rFonts w:ascii="Arial" w:eastAsia="Times New Roman" w:hAnsi="Arial" w:cs="Arial"/>
                <w:bCs/>
                <w:lang w:val="en-US" w:eastAsia="en-GB"/>
              </w:rPr>
              <w:t xml:space="preserve">; </w:t>
            </w:r>
            <w:r w:rsidRPr="00DD22AB">
              <w:rPr>
                <w:rFonts w:ascii="Arial" w:eastAsia="Times New Roman" w:hAnsi="Arial" w:cs="Arial"/>
                <w:b/>
                <w:bCs/>
                <w:lang w:val="en-US" w:eastAsia="en-GB"/>
              </w:rPr>
              <w:t>some rotations will require cross site / community travel.</w:t>
            </w:r>
          </w:p>
        </w:tc>
      </w:tr>
      <w:tr w:rsidR="00EB04BE" w:rsidRPr="00EB04BE" w14:paraId="757DB02B" w14:textId="77777777" w:rsidTr="00630CA8">
        <w:trPr>
          <w:trHeight w:val="144"/>
          <w:jc w:val="center"/>
        </w:trPr>
        <w:tc>
          <w:tcPr>
            <w:tcW w:w="2127" w:type="dxa"/>
          </w:tcPr>
          <w:p w14:paraId="627AE0B0" w14:textId="77777777" w:rsidR="00EB04BE" w:rsidRPr="00EB04BE" w:rsidRDefault="00EB04BE" w:rsidP="00EB04BE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t>Supervisor(s) for the placement</w:t>
            </w:r>
          </w:p>
        </w:tc>
        <w:tc>
          <w:tcPr>
            <w:tcW w:w="8080" w:type="dxa"/>
          </w:tcPr>
          <w:p w14:paraId="1F0A9EE0" w14:textId="77777777" w:rsidR="00EB04BE" w:rsidRPr="00EB04BE" w:rsidRDefault="000D284E" w:rsidP="00D12A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A Consultant Psychiatrist </w:t>
            </w:r>
          </w:p>
        </w:tc>
      </w:tr>
      <w:tr w:rsidR="00EB04BE" w:rsidRPr="00EB04BE" w14:paraId="3C588741" w14:textId="77777777" w:rsidTr="00630CA8">
        <w:trPr>
          <w:trHeight w:val="1700"/>
          <w:jc w:val="center"/>
        </w:trPr>
        <w:tc>
          <w:tcPr>
            <w:tcW w:w="2127" w:type="dxa"/>
          </w:tcPr>
          <w:p w14:paraId="71DC55AF" w14:textId="77777777" w:rsidR="00EB04BE" w:rsidRPr="00EB04BE" w:rsidRDefault="00EB04BE" w:rsidP="00EB04BE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t>Main duties of the placement</w:t>
            </w:r>
          </w:p>
        </w:tc>
        <w:tc>
          <w:tcPr>
            <w:tcW w:w="8080" w:type="dxa"/>
          </w:tcPr>
          <w:p w14:paraId="2CD0025A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You will be attached to </w:t>
            </w:r>
            <w:r w:rsidR="000D284E">
              <w:rPr>
                <w:rFonts w:ascii="Arial" w:hAnsi="Arial" w:cs="Arial"/>
              </w:rPr>
              <w:t>a</w:t>
            </w:r>
            <w:r w:rsidRPr="00BA2792">
              <w:rPr>
                <w:rFonts w:ascii="Arial" w:hAnsi="Arial" w:cs="Arial"/>
              </w:rPr>
              <w:t xml:space="preserve"> Consultant for 4 months.  </w:t>
            </w:r>
          </w:p>
          <w:p w14:paraId="42F70033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During the day you will be responsible for your Consultant's patients and communicating with their General Practitioners.  </w:t>
            </w:r>
          </w:p>
          <w:p w14:paraId="18CF85A3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t xml:space="preserve">On occasion, you will be expected to make initial assessments on patients in the Accident and Emergency Department at Telford and Shrewsbury Hospital.  </w:t>
            </w:r>
          </w:p>
          <w:p w14:paraId="6C468146" w14:textId="77777777" w:rsidR="00BA2792" w:rsidRPr="00BA2792" w:rsidRDefault="00BA2792" w:rsidP="00D12AAD">
            <w:pPr>
              <w:jc w:val="both"/>
              <w:rPr>
                <w:rFonts w:ascii="Arial" w:hAnsi="Arial" w:cs="Arial"/>
              </w:rPr>
            </w:pPr>
            <w:r w:rsidRPr="00BA2792">
              <w:rPr>
                <w:rFonts w:ascii="Arial" w:hAnsi="Arial" w:cs="Arial"/>
              </w:rPr>
              <w:lastRenderedPageBreak/>
              <w:t xml:space="preserve">You will also be expected to assess patients who are referred from the medical wards at Shrewsbury and Telford, or other hospitals.  </w:t>
            </w:r>
          </w:p>
          <w:p w14:paraId="67DA4A12" w14:textId="77777777" w:rsidR="00EB04BE" w:rsidRPr="00EB04BE" w:rsidRDefault="00BA2792" w:rsidP="00D12AAD">
            <w:pPr>
              <w:jc w:val="both"/>
              <w:rPr>
                <w:rFonts w:ascii="Arial" w:eastAsia="Times New Roman" w:hAnsi="Arial" w:cs="Arial"/>
              </w:rPr>
            </w:pPr>
            <w:r w:rsidRPr="00BA2792">
              <w:rPr>
                <w:rFonts w:ascii="Arial" w:hAnsi="Arial" w:cs="Arial"/>
              </w:rPr>
              <w:t>There will be opportunity to gain experience with Community and Liaison Services.</w:t>
            </w:r>
          </w:p>
        </w:tc>
      </w:tr>
      <w:tr w:rsidR="00EB04BE" w:rsidRPr="00EB04BE" w14:paraId="670E2ED0" w14:textId="77777777" w:rsidTr="00630CA8">
        <w:trPr>
          <w:trHeight w:val="144"/>
          <w:jc w:val="center"/>
        </w:trPr>
        <w:tc>
          <w:tcPr>
            <w:tcW w:w="2127" w:type="dxa"/>
          </w:tcPr>
          <w:p w14:paraId="2B49A5FA" w14:textId="77777777" w:rsidR="00EB04BE" w:rsidRPr="00EB04BE" w:rsidRDefault="00EB04BE" w:rsidP="00EB04BE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lastRenderedPageBreak/>
              <w:t>Typical working pattern in this placement</w:t>
            </w:r>
          </w:p>
        </w:tc>
        <w:tc>
          <w:tcPr>
            <w:tcW w:w="8080" w:type="dxa"/>
          </w:tcPr>
          <w:p w14:paraId="437127BC" w14:textId="77777777" w:rsidR="00EB04BE" w:rsidRPr="00EB04BE" w:rsidRDefault="00BA2792" w:rsidP="00D12AA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As above </w:t>
            </w:r>
          </w:p>
        </w:tc>
      </w:tr>
      <w:tr w:rsidR="00665B21" w:rsidRPr="00EB04BE" w14:paraId="67815262" w14:textId="77777777" w:rsidTr="00630CA8">
        <w:trPr>
          <w:trHeight w:val="144"/>
          <w:jc w:val="center"/>
        </w:trPr>
        <w:tc>
          <w:tcPr>
            <w:tcW w:w="2127" w:type="dxa"/>
          </w:tcPr>
          <w:p w14:paraId="2626C166" w14:textId="77777777" w:rsidR="00665B21" w:rsidRPr="00EB04BE" w:rsidRDefault="00665B21" w:rsidP="00665B21">
            <w:pPr>
              <w:rPr>
                <w:rFonts w:ascii="Arial" w:eastAsia="Calibri" w:hAnsi="Arial" w:cs="Arial"/>
                <w:b/>
              </w:rPr>
            </w:pPr>
            <w:r w:rsidRPr="00EB04BE">
              <w:rPr>
                <w:rFonts w:ascii="Arial" w:eastAsia="Calibri" w:hAnsi="Arial" w:cs="Arial"/>
                <w:b/>
              </w:rPr>
              <w:t>Employer information</w:t>
            </w:r>
          </w:p>
        </w:tc>
        <w:tc>
          <w:tcPr>
            <w:tcW w:w="8080" w:type="dxa"/>
          </w:tcPr>
          <w:p w14:paraId="12B4832A" w14:textId="77777777" w:rsidR="00F11DD8" w:rsidRDefault="00F11DD8" w:rsidP="00F11DD8">
            <w:pPr>
              <w:spacing w:before="1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The Shrewsbury and Telford Hospital NHS Trust (</w:t>
            </w:r>
            <w:proofErr w:type="spellStart"/>
            <w:r>
              <w:rPr>
                <w:rFonts w:ascii="Arial" w:hAnsi="Arial" w:cs="Arial"/>
                <w:color w:val="000000"/>
              </w:rPr>
              <w:t>SaTH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is the main provider of acute hospital services for around half a million people in Shropshire, Telford &amp; Wrekin and Mid Wales. </w:t>
            </w:r>
            <w:r>
              <w:rPr>
                <w:rFonts w:ascii="Arial" w:hAnsi="Arial" w:cs="Arial"/>
              </w:rPr>
              <w:t>Our main service locations are the Princess Royal</w:t>
            </w:r>
            <w:r w:rsidRPr="00DC10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Hospital (PRH) in Telford and the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Royal Shrewsbury Hospital (RSH) in Shrewsbury which are located 20 minutes’ drive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apart.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Together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99%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our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activity.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Both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hospitals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wide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 xml:space="preserve">range </w:t>
            </w:r>
            <w:r>
              <w:rPr>
                <w:rFonts w:ascii="Arial" w:hAnsi="Arial" w:cs="Arial"/>
                <w:spacing w:val="-56"/>
              </w:rPr>
              <w:t>of</w:t>
            </w:r>
            <w:r>
              <w:rPr>
                <w:rFonts w:ascii="Arial" w:hAnsi="Arial" w:cs="Arial"/>
              </w:rPr>
              <w:t>  acute hospital services including accident &amp; emergency, outpatients, diagnostics,</w:t>
            </w:r>
            <w:r>
              <w:rPr>
                <w:rFonts w:ascii="Arial" w:hAnsi="Arial" w:cs="Arial"/>
                <w:spacing w:val="-57"/>
              </w:rPr>
              <w:t xml:space="preserve"> </w:t>
            </w:r>
            <w:r>
              <w:rPr>
                <w:rFonts w:ascii="Arial" w:hAnsi="Arial" w:cs="Arial"/>
              </w:rPr>
              <w:t>inpatient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 xml:space="preserve">medical care and critical care.  </w:t>
            </w:r>
            <w:hyperlink r:id="rId9" w:history="1">
              <w:r>
                <w:rPr>
                  <w:rStyle w:val="Hyperlink"/>
                  <w:rFonts w:ascii="Arial" w:hAnsi="Arial" w:cs="Arial"/>
                </w:rPr>
                <w:t>Shrewsbury and Telford Hospital NHS Trust (</w:t>
              </w:r>
              <w:proofErr w:type="spellStart"/>
              <w:r>
                <w:rPr>
                  <w:rStyle w:val="Hyperlink"/>
                  <w:rFonts w:ascii="Arial" w:hAnsi="Arial" w:cs="Arial"/>
                </w:rPr>
                <w:t>SaTH</w:t>
              </w:r>
              <w:proofErr w:type="spellEnd"/>
              <w:r>
                <w:rPr>
                  <w:rStyle w:val="Hyperlink"/>
                  <w:rFonts w:ascii="Arial" w:hAnsi="Arial" w:cs="Arial"/>
                </w:rPr>
                <w:t>)</w:t>
              </w:r>
            </w:hyperlink>
            <w:r>
              <w:rPr>
                <w:rFonts w:ascii="Arial" w:hAnsi="Arial" w:cs="Arial"/>
              </w:rPr>
              <w:t xml:space="preserve">.  </w:t>
            </w:r>
          </w:p>
          <w:p w14:paraId="3218A0F9" w14:textId="77777777" w:rsidR="00F11DD8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 provide high quality clinical training with excellent feedback from our trainees, preparing them for the transition from the Foundation programme to Specialist training and beyond.  </w:t>
            </w:r>
          </w:p>
          <w:p w14:paraId="75E44B91" w14:textId="77777777" w:rsidR="00F11DD8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Trust has an Education Centre and Library on both hospital sites.  There is also an active Doctors Mess and committee on both hospital sites. </w:t>
            </w:r>
          </w:p>
          <w:p w14:paraId="5233F515" w14:textId="77777777" w:rsidR="00F11DD8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Shropsim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is our state-of-the-art simulation facility – this Centre provides exciting opportunities to enhance clinical skills in a high fidelity simulated environment, and also for those interested to become trainers themselves. </w:t>
            </w:r>
          </w:p>
          <w:p w14:paraId="2E4E06C3" w14:textId="77777777" w:rsidR="00F11DD8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Our county boasts one of the most varied landscapes of any of the English counties. From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 xml:space="preserve">rugged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Stiperstones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ridge to the rolling upland hills and valleys around Clun, and not forgetting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fossil packed limestone rock of Wenlock Edge. The Shropshire Hills National Landscape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provides a scenic backdrop for a peaceful countryside stroll, or why not take part in one of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many activities on offer.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Visit Shropshire - The official tourism website for Shropshire</w:t>
              </w:r>
            </w:hyperlink>
          </w:p>
          <w:p w14:paraId="02664268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 xml:space="preserve">Nestled on the Welsh border, we are also under 2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hours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drive from both Eryri National Park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Peak District National Park, with the Lake District and Brecon Beacons also accessible with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 slightly longer drive.</w:t>
            </w:r>
          </w:p>
          <w:p w14:paraId="280E41E9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 county’s population and economy is centred around the five main towns:</w:t>
            </w:r>
          </w:p>
          <w:p w14:paraId="46034EFB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Shrewsbury, the county town, which is culturally and historically important and is located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close to the centre of the county</w:t>
            </w:r>
          </w:p>
          <w:p w14:paraId="07F9BAAB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lastRenderedPageBreak/>
              <w:t>•Telford, a new town which is vibrant with many restaurants, cinema and a large shopping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centre</w:t>
            </w:r>
          </w:p>
          <w:p w14:paraId="127AF08A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Oswestry, a town situated on the Welsh border</w:t>
            </w:r>
          </w:p>
          <w:p w14:paraId="116A9D60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Bri</w:t>
            </w:r>
            <w:r>
              <w:rPr>
                <w:rFonts w:ascii="Arial" w:hAnsi="Arial" w:cs="Arial"/>
                <w:color w:val="000000"/>
              </w:rPr>
              <w:t>dg</w:t>
            </w:r>
            <w:r w:rsidRPr="00BB2242">
              <w:rPr>
                <w:rFonts w:ascii="Arial" w:hAnsi="Arial" w:cs="Arial"/>
                <w:color w:val="000000"/>
              </w:rPr>
              <w:t>north, a town split in two by the River Severn</w:t>
            </w:r>
          </w:p>
          <w:p w14:paraId="42242B0A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• Ludlow, a town famous for its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gourmet food and ruined medieval castle</w:t>
            </w:r>
          </w:p>
          <w:p w14:paraId="0093FD32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 county also has smaller market towns, including Whitchurch, Newport and Market Drayton.</w:t>
            </w:r>
          </w:p>
          <w:p w14:paraId="4865237B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One of the main attractions of this area is the fantastic outdoor life,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both within Shropshire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Telford &amp; Wrekin, and in the neighbouring counties and nearby</w:t>
            </w:r>
            <w:r w:rsidRPr="00DC1013"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National Parks.</w:t>
            </w:r>
          </w:p>
          <w:p w14:paraId="6B0F07FD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There is no shortage of exciting outdoor activities to take part in in Shropshire! From walking,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cycling and horse-riding to indoor and outdoor rock climbing, wild swimming and canoeing.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For the more adventurous of you there are also opportunities for paragliding, parachuting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skydiving. And of course, nothing beats pitching your tent and simply enjoying the beautiful views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and being surrounded by nature!</w:t>
            </w:r>
          </w:p>
          <w:p w14:paraId="3AB26634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Telford has the biggest shopping centre in the county. Located in the heart of Telford, the centre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 xml:space="preserve">has over 160 high street stores. It is also located next to the new </w:t>
            </w:r>
            <w:proofErr w:type="spellStart"/>
            <w:r w:rsidRPr="00BB2242">
              <w:rPr>
                <w:rFonts w:ascii="Arial" w:hAnsi="Arial" w:cs="Arial"/>
                <w:color w:val="000000"/>
              </w:rPr>
              <w:t>Southwater</w:t>
            </w:r>
            <w:proofErr w:type="spellEnd"/>
            <w:r w:rsidRPr="00BB2242">
              <w:rPr>
                <w:rFonts w:ascii="Arial" w:hAnsi="Arial" w:cs="Arial"/>
                <w:color w:val="000000"/>
              </w:rPr>
              <w:t xml:space="preserve"> development, which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houses an IMAX cinema, Tenpin Bowling, Telford Library and a selection of restaurants and bars.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There is plenty of parking available.</w:t>
            </w:r>
          </w:p>
          <w:p w14:paraId="6907A4F1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Shrewsbury has a smaller shopping centre but boasts an impressive selection of independent and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boutique shops. Take a stroll through the cobbled streets and stop for a hot drink or cake in one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of the many cafes.</w:t>
            </w:r>
          </w:p>
          <w:p w14:paraId="654F9966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Many of the smaller market towns of Shropshire are also not to be overlooked. Ludlow has 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market in the square each week, situated underneath the castle ruins. Bishops Castle also has 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variety of art, antiques and crafts shops, as well as the renowned Three Tuns brewery (the oldest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working brewery in Britain) which dates back to 1642!</w:t>
            </w:r>
          </w:p>
          <w:p w14:paraId="39BCD4D1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Shropshire has an agricultural heritage, which can be seen in the varied plates of food you can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find throughout the county. From the tasty pub snacks to a Sunday roast, from street food to fine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dining – you are guaranteed to find something to your taste!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The area has a rich food scene with both Ludlow and Shrewsbury hosting excellent annual food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 xml:space="preserve">festivals. Ludlow Food Festival takes place in September and is set within the impressive castle ruins! Shropshire already has a </w:t>
            </w:r>
            <w:r w:rsidRPr="00BB2242">
              <w:rPr>
                <w:rFonts w:ascii="Arial" w:hAnsi="Arial" w:cs="Arial"/>
                <w:color w:val="000000"/>
              </w:rPr>
              <w:lastRenderedPageBreak/>
              <w:t>reputation as a great foodie destination, being the proud home to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9 Michelin Guide restaurants (2023), with 4 of these being in Ludlow.</w:t>
            </w:r>
          </w:p>
          <w:p w14:paraId="1C3D2BF2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Shropshire has a long tradition of brewing, and there are currently 19 microbreweries in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county. The Shropshire Real Ale Trail is a great way to sample these local ales. Many of them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are only available in the pubs closest to the breweries! There is also a selection of vineyards,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distilleries, cocktail bars and licensed cafes.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And for the coffee drinkers, Shropshire has a selection of independent coffee roasters, which can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be sampled at one of the many local cafes.</w:t>
            </w:r>
          </w:p>
          <w:p w14:paraId="71CBAA78" w14:textId="274CB2E0" w:rsidR="00F11DD8" w:rsidRDefault="00F11DD8" w:rsidP="00F11DD8">
            <w:pPr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Most sports are well catered for locally, including football, rugby, golf, ice skating, ice hockey, rock climbing, squash, tennis, shooting and fishing. The sports partnership Energize promotes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access to a wide range of organised activities.</w:t>
            </w:r>
          </w:p>
          <w:p w14:paraId="2D57A958" w14:textId="77777777" w:rsidR="00F11DD8" w:rsidRPr="00BB2242" w:rsidRDefault="00F11DD8" w:rsidP="00F11DD8">
            <w:pPr>
              <w:jc w:val="both"/>
              <w:rPr>
                <w:rFonts w:ascii="Arial" w:hAnsi="Arial" w:cs="Arial"/>
                <w:color w:val="000000"/>
              </w:rPr>
            </w:pPr>
            <w:r w:rsidRPr="00BB2242">
              <w:rPr>
                <w:rFonts w:ascii="Arial" w:hAnsi="Arial" w:cs="Arial"/>
                <w:color w:val="000000"/>
              </w:rPr>
              <w:t>There are many local teams to watch and support. League 1 football team Shrewsbury Town F.C.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242">
              <w:rPr>
                <w:rFonts w:ascii="Arial" w:hAnsi="Arial" w:cs="Arial"/>
                <w:color w:val="000000"/>
              </w:rPr>
              <w:t>play at the Croud Meadow, and there is also the Telford Tigers ice hockey team.</w:t>
            </w:r>
          </w:p>
          <w:p w14:paraId="1708503D" w14:textId="77777777" w:rsidR="00F11DD8" w:rsidRDefault="00F11DD8" w:rsidP="00F11DD8">
            <w:pPr>
              <w:pStyle w:val="BodyText"/>
              <w:rPr>
                <w:rFonts w:ascii="Arial" w:hAnsi="Arial" w:cs="Arial"/>
                <w:b/>
                <w:bCs/>
                <w:szCs w:val="22"/>
              </w:rPr>
            </w:pPr>
          </w:p>
          <w:p w14:paraId="78120CC8" w14:textId="34FB01A3" w:rsidR="00665B21" w:rsidRPr="00EB04BE" w:rsidRDefault="00F11DD8" w:rsidP="00F11DD8">
            <w:pPr>
              <w:spacing w:before="1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note that due to Trust reconfiguration our posts may change hospital site/specialty/on-call frequency during 2025/2026.</w:t>
            </w:r>
          </w:p>
        </w:tc>
      </w:tr>
    </w:tbl>
    <w:p w14:paraId="7B1CB2F4" w14:textId="77777777" w:rsidR="00C55A93" w:rsidRDefault="00EB04BE" w:rsidP="00AE586C">
      <w:pPr>
        <w:ind w:right="-1039"/>
      </w:pPr>
      <w:r w:rsidRPr="00EB04BE">
        <w:rPr>
          <w:rFonts w:ascii="Arial" w:eastAsia="Calibri" w:hAnsi="Arial" w:cs="Arial"/>
          <w:color w:val="FF0000"/>
        </w:rPr>
        <w:lastRenderedPageBreak/>
        <w:t>It is important to note that this description is a typical example of your placem</w:t>
      </w:r>
      <w:r>
        <w:rPr>
          <w:rFonts w:ascii="Arial" w:eastAsia="Calibri" w:hAnsi="Arial" w:cs="Arial"/>
          <w:color w:val="FF0000"/>
        </w:rPr>
        <w:t>ent and may be subject to change</w:t>
      </w:r>
    </w:p>
    <w:sectPr w:rsidR="00C55A93" w:rsidSect="008326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C8D94" w14:textId="77777777" w:rsidR="00CF2713" w:rsidRDefault="00CF2713" w:rsidP="00630CA8">
      <w:pPr>
        <w:spacing w:after="0" w:line="240" w:lineRule="auto"/>
      </w:pPr>
      <w:r>
        <w:separator/>
      </w:r>
    </w:p>
  </w:endnote>
  <w:endnote w:type="continuationSeparator" w:id="0">
    <w:p w14:paraId="112C80CE" w14:textId="77777777" w:rsidR="00CF2713" w:rsidRDefault="00CF2713" w:rsidP="0063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F3E5" w14:textId="77777777" w:rsidR="00D12AAD" w:rsidRDefault="00D12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D869" w14:textId="77777777" w:rsidR="00832669" w:rsidRDefault="00832669">
    <w:pPr>
      <w:pStyle w:val="Footer"/>
      <w:rPr>
        <w:rFonts w:ascii="Arial" w:eastAsia="Batang" w:hAnsi="Arial" w:cs="Arial"/>
        <w:i/>
      </w:rPr>
    </w:pPr>
  </w:p>
  <w:p w14:paraId="2115DEB5" w14:textId="77777777" w:rsidR="00832669" w:rsidRDefault="00832669">
    <w:pPr>
      <w:pStyle w:val="Footer"/>
      <w:rPr>
        <w:rFonts w:ascii="Arial" w:eastAsia="Batang" w:hAnsi="Arial" w:cs="Arial"/>
        <w:i/>
      </w:rPr>
    </w:pPr>
  </w:p>
  <w:p w14:paraId="5F0D7FD2" w14:textId="77777777" w:rsidR="00832669" w:rsidRDefault="00832669">
    <w:pPr>
      <w:pStyle w:val="Footer"/>
      <w:rPr>
        <w:rFonts w:ascii="Arial" w:eastAsia="Batang" w:hAnsi="Arial" w:cs="Arial"/>
        <w:i/>
      </w:rPr>
    </w:pPr>
  </w:p>
  <w:p w14:paraId="23ED92BA" w14:textId="62B4A105" w:rsidR="002C3589" w:rsidRDefault="00D12AAD" w:rsidP="002C3589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</w:rPr>
      <w:t>September</w:t>
    </w:r>
    <w:r w:rsidR="00AE586C">
      <w:rPr>
        <w:rFonts w:ascii="Arial" w:hAnsi="Arial" w:cs="Arial"/>
        <w:i/>
      </w:rPr>
      <w:t xml:space="preserve"> 2024</w:t>
    </w:r>
  </w:p>
  <w:p w14:paraId="6C22B193" w14:textId="77777777" w:rsidR="00630CA8" w:rsidRDefault="00630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98DBA" w14:textId="77777777" w:rsidR="00D12AAD" w:rsidRDefault="00D12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40FD" w14:textId="77777777" w:rsidR="00CF2713" w:rsidRDefault="00CF2713" w:rsidP="00630CA8">
      <w:pPr>
        <w:spacing w:after="0" w:line="240" w:lineRule="auto"/>
      </w:pPr>
      <w:r>
        <w:separator/>
      </w:r>
    </w:p>
  </w:footnote>
  <w:footnote w:type="continuationSeparator" w:id="0">
    <w:p w14:paraId="6C07035F" w14:textId="77777777" w:rsidR="00CF2713" w:rsidRDefault="00CF2713" w:rsidP="0063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4F43" w14:textId="77777777" w:rsidR="00D12AAD" w:rsidRDefault="00D12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25FB" w14:textId="77777777" w:rsidR="00832669" w:rsidRDefault="00832669" w:rsidP="00832669">
    <w:pPr>
      <w:pStyle w:val="Header"/>
      <w:jc w:val="right"/>
      <w:rPr>
        <w:rFonts w:ascii="Calibri" w:eastAsia="Calibri" w:hAnsi="Calibri" w:cs="Times New Roman"/>
      </w:rPr>
    </w:pPr>
    <w:r w:rsidRPr="00EB04BE">
      <w:rPr>
        <w:rFonts w:ascii="Calibri" w:eastAsia="Calibri" w:hAnsi="Calibri" w:cs="Times New Roman"/>
      </w:rPr>
      <w:object w:dxaOrig="2400" w:dyaOrig="1635" w14:anchorId="3E3FC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8pt;height:54.6pt">
          <v:imagedata r:id="rId1" o:title=""/>
        </v:shape>
        <o:OLEObject Type="Embed" ProgID="MSPhotoEd.3" ShapeID="_x0000_i1025" DrawAspect="Content" ObjectID="_1788871998" r:id="rId2"/>
      </w:object>
    </w:r>
  </w:p>
  <w:p w14:paraId="1F7FF7E9" w14:textId="77777777" w:rsidR="00D0076E" w:rsidRDefault="00D0076E" w:rsidP="0083266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0D57" w14:textId="77777777" w:rsidR="00832669" w:rsidRDefault="00832669">
    <w:pPr>
      <w:pStyle w:val="Header"/>
    </w:pPr>
    <w:r w:rsidRPr="00EB04BE">
      <w:rPr>
        <w:rFonts w:ascii="Calibri" w:eastAsia="Calibri" w:hAnsi="Calibri" w:cs="Times New Roman"/>
      </w:rPr>
      <w:object w:dxaOrig="2400" w:dyaOrig="1635" w14:anchorId="3004D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9.8pt;height:54.6pt">
          <v:imagedata r:id="rId1" o:title=""/>
        </v:shape>
        <o:OLEObject Type="Embed" ProgID="MSPhotoEd.3" ShapeID="_x0000_i1026" DrawAspect="Content" ObjectID="_1788871999" r:id="rId2"/>
      </w:object>
    </w:r>
  </w:p>
  <w:p w14:paraId="061D8465" w14:textId="77777777" w:rsidR="00832669" w:rsidRDefault="00832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BE"/>
    <w:rsid w:val="000D284E"/>
    <w:rsid w:val="0012380B"/>
    <w:rsid w:val="0025680C"/>
    <w:rsid w:val="002C3589"/>
    <w:rsid w:val="003E218A"/>
    <w:rsid w:val="00611BC8"/>
    <w:rsid w:val="00630CA8"/>
    <w:rsid w:val="00665B21"/>
    <w:rsid w:val="0069239D"/>
    <w:rsid w:val="006A7D98"/>
    <w:rsid w:val="007C6B7A"/>
    <w:rsid w:val="007D0F33"/>
    <w:rsid w:val="00832669"/>
    <w:rsid w:val="009B273C"/>
    <w:rsid w:val="00A27690"/>
    <w:rsid w:val="00AE586C"/>
    <w:rsid w:val="00BA2792"/>
    <w:rsid w:val="00C55A93"/>
    <w:rsid w:val="00CD35BB"/>
    <w:rsid w:val="00CF2713"/>
    <w:rsid w:val="00D0076E"/>
    <w:rsid w:val="00D023EB"/>
    <w:rsid w:val="00D12AAD"/>
    <w:rsid w:val="00D13421"/>
    <w:rsid w:val="00DC4093"/>
    <w:rsid w:val="00DE7A7F"/>
    <w:rsid w:val="00E63EA3"/>
    <w:rsid w:val="00EB04BE"/>
    <w:rsid w:val="00F038BE"/>
    <w:rsid w:val="00F11DD8"/>
    <w:rsid w:val="00F23562"/>
    <w:rsid w:val="00F5387F"/>
    <w:rsid w:val="00F77E61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."/>
  <w:listSeparator w:val=","/>
  <w14:docId w14:val="1E08FDCD"/>
  <w15:docId w15:val="{D3187930-5183-4A41-A459-94AD3A4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CA8"/>
  </w:style>
  <w:style w:type="paragraph" w:styleId="Footer">
    <w:name w:val="footer"/>
    <w:basedOn w:val="Normal"/>
    <w:link w:val="FooterChar"/>
    <w:uiPriority w:val="99"/>
    <w:unhideWhenUsed/>
    <w:rsid w:val="0063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CA8"/>
  </w:style>
  <w:style w:type="paragraph" w:styleId="BalloonText">
    <w:name w:val="Balloon Text"/>
    <w:basedOn w:val="Normal"/>
    <w:link w:val="BalloonTextChar"/>
    <w:uiPriority w:val="99"/>
    <w:semiHidden/>
    <w:unhideWhenUsed/>
    <w:rsid w:val="0063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C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80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65B2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65B2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gbr01.safelinks.protection.outlook.com/?url=https%3A%2F%2Fwww.visitshropshire.co.uk%2F&amp;data=05%7C02%7Cmichele.wood2%40nhs.net%7C36eb747570ed452c7af708dc17768ab3%7C37c354b285b047f5b22207b48d774ee3%7C0%7C0%7C638411045092767037%7CUnknown%7CTWFpbGZsb3d8eyJWIjoiMC4wLjAwMDAiLCJQIjoiV2luMzIiLCJBTiI6Ik1haWwiLCJXVCI6Mn0%3D%7C3000%7C%7C%7C&amp;sdata=BxLJFbsIqhLCdRUUeEC%2FZYQj9%2F4tQodBRZHb%2FTrDb5w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gbr01.safelinks.protection.outlook.com/?url=https%3A%2F%2Fwww.sath.nhs.uk%2F&amp;data=05%7C02%7Cmichele.wood2%40nhs.net%7C36eb747570ed452c7af708dc17768ab3%7C37c354b285b047f5b22207b48d774ee3%7C0%7C0%7C638411045092767037%7CUnknown%7CTWFpbGZsb3d8eyJWIjoiMC4wLjAwMDAiLCJQIjoiV2luMzIiLCJBTiI6Ik1haWwiLCJXVCI6Mn0%3D%7C3000%7C%7C%7C&amp;sdata=dp%2FyErDgr%2FxoNA2SHtlkbpqqtLpyeDORFQAvmP2TZjs%3D&amp;reserved=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EA03A5668AC4DB406DE21863C80E8" ma:contentTypeVersion="10" ma:contentTypeDescription="Create a new document." ma:contentTypeScope="" ma:versionID="03afdf6acfe0e8217c1bb7353f3e73d7">
  <xsd:schema xmlns:xsd="http://www.w3.org/2001/XMLSchema" xmlns:xs="http://www.w3.org/2001/XMLSchema" xmlns:p="http://schemas.microsoft.com/office/2006/metadata/properties" xmlns:ns2="3151109e-5b20-49a4-9c2f-9d2b3db12052" xmlns:ns3="20ff30ec-e253-48f6-b1a3-e261dab6b83d" targetNamespace="http://schemas.microsoft.com/office/2006/metadata/properties" ma:root="true" ma:fieldsID="3599836043370de897379ab65999378e" ns2:_="" ns3:_="">
    <xsd:import namespace="3151109e-5b20-49a4-9c2f-9d2b3db12052"/>
    <xsd:import namespace="20ff30ec-e253-48f6-b1a3-e261dab6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109e-5b20-49a4-9c2f-9d2b3db12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f30ec-e253-48f6-b1a3-e261dab6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45A96-3F8B-42CA-B334-C7033F969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79110D-9986-444E-A4AE-9FA71626C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1109e-5b20-49a4-9c2f-9d2b3db12052"/>
    <ds:schemaRef ds:uri="20ff30ec-e253-48f6-b1a3-e261dab6b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2C21C-88C8-4BD4-A521-FD301260C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 Centre PRH</dc:creator>
  <cp:lastModifiedBy>DRAPER, Yvonne (THE SHREWSBURY AND TELFORD HOSPITAL NHS TRUST)</cp:lastModifiedBy>
  <cp:revision>5</cp:revision>
  <dcterms:created xsi:type="dcterms:W3CDTF">2024-09-26T07:39:00Z</dcterms:created>
  <dcterms:modified xsi:type="dcterms:W3CDTF">2024-09-26T15:07:00Z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0x010100043EA03A5668AC4DB406DE21863C80E8</vt:lpwstr>
  </property>
</Properties>
</file>